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3CCF" w:rsidRPr="00D51676" w:rsidRDefault="00F53CCF" w:rsidP="00D51676">
      <w:pPr>
        <w:spacing w:line="480" w:lineRule="auto"/>
        <w:rPr>
          <w:rFonts w:ascii="Times New Roman" w:hAnsi="Times New Roman" w:cs="Times New Roman"/>
          <w:sz w:val="24"/>
          <w:szCs w:val="24"/>
          <w:shd w:val="clear" w:color="auto" w:fill="FFFFFF"/>
        </w:rPr>
      </w:pPr>
    </w:p>
    <w:p w:rsidR="00F53CCF" w:rsidRPr="00D51676" w:rsidRDefault="00F53CCF" w:rsidP="00D51676">
      <w:pPr>
        <w:spacing w:after="0" w:line="480" w:lineRule="auto"/>
        <w:rPr>
          <w:rFonts w:ascii="Times New Roman" w:hAnsi="Times New Roman" w:cs="Times New Roman"/>
          <w:sz w:val="24"/>
          <w:szCs w:val="24"/>
          <w:bdr w:val="none" w:sz="0" w:space="0" w:color="auto" w:frame="1"/>
        </w:rPr>
      </w:pPr>
    </w:p>
    <w:p w:rsidR="00F53CCF" w:rsidRPr="00D51676" w:rsidRDefault="00F53CCF" w:rsidP="00D51676">
      <w:pPr>
        <w:spacing w:after="0" w:line="480" w:lineRule="auto"/>
        <w:rPr>
          <w:rFonts w:ascii="Times New Roman" w:hAnsi="Times New Roman" w:cs="Times New Roman"/>
          <w:sz w:val="24"/>
          <w:szCs w:val="24"/>
          <w:bdr w:val="none" w:sz="0" w:space="0" w:color="auto" w:frame="1"/>
        </w:rPr>
      </w:pPr>
    </w:p>
    <w:p w:rsidR="00F53CCF" w:rsidRPr="00D51676" w:rsidRDefault="00F53CCF" w:rsidP="00D51676">
      <w:pPr>
        <w:spacing w:after="0" w:line="480" w:lineRule="auto"/>
        <w:rPr>
          <w:rFonts w:ascii="Times New Roman" w:hAnsi="Times New Roman" w:cs="Times New Roman"/>
          <w:sz w:val="24"/>
          <w:szCs w:val="24"/>
          <w:bdr w:val="none" w:sz="0" w:space="0" w:color="auto" w:frame="1"/>
        </w:rPr>
      </w:pPr>
    </w:p>
    <w:p w:rsidR="00F53CCF" w:rsidRPr="00D51676" w:rsidRDefault="00F53CCF" w:rsidP="00D51676">
      <w:pPr>
        <w:spacing w:after="0" w:line="480" w:lineRule="auto"/>
        <w:rPr>
          <w:rFonts w:ascii="Times New Roman" w:hAnsi="Times New Roman" w:cs="Times New Roman"/>
          <w:sz w:val="24"/>
          <w:szCs w:val="24"/>
          <w:bdr w:val="none" w:sz="0" w:space="0" w:color="auto" w:frame="1"/>
        </w:rPr>
      </w:pPr>
    </w:p>
    <w:p w:rsidR="00F53CCF" w:rsidRPr="00D51676" w:rsidRDefault="00F53CCF" w:rsidP="00D51676">
      <w:pPr>
        <w:spacing w:after="0" w:line="480" w:lineRule="auto"/>
        <w:rPr>
          <w:rFonts w:ascii="Times New Roman" w:hAnsi="Times New Roman" w:cs="Times New Roman"/>
          <w:sz w:val="24"/>
          <w:szCs w:val="24"/>
          <w:bdr w:val="none" w:sz="0" w:space="0" w:color="auto" w:frame="1"/>
        </w:rPr>
      </w:pPr>
    </w:p>
    <w:p w:rsidR="00F53CCF" w:rsidRPr="00D51676" w:rsidRDefault="00F53CCF" w:rsidP="00D51676">
      <w:pPr>
        <w:spacing w:after="0" w:line="480" w:lineRule="auto"/>
        <w:rPr>
          <w:rFonts w:ascii="Times New Roman" w:hAnsi="Times New Roman" w:cs="Times New Roman"/>
          <w:sz w:val="24"/>
          <w:szCs w:val="24"/>
          <w:bdr w:val="none" w:sz="0" w:space="0" w:color="auto" w:frame="1"/>
        </w:rPr>
      </w:pPr>
    </w:p>
    <w:p w:rsidR="00F53CCF" w:rsidRPr="00D51676" w:rsidRDefault="00F53CCF" w:rsidP="00D51676">
      <w:pPr>
        <w:spacing w:after="0" w:line="480" w:lineRule="auto"/>
        <w:jc w:val="center"/>
        <w:rPr>
          <w:rFonts w:ascii="Times New Roman" w:hAnsi="Times New Roman" w:cs="Times New Roman"/>
          <w:sz w:val="24"/>
          <w:szCs w:val="24"/>
          <w:bdr w:val="none" w:sz="0" w:space="0" w:color="auto" w:frame="1"/>
        </w:rPr>
      </w:pPr>
    </w:p>
    <w:p w:rsidR="00F53CCF" w:rsidRPr="00D51676" w:rsidRDefault="00F53CCF" w:rsidP="00D51676">
      <w:pPr>
        <w:spacing w:after="0" w:line="480" w:lineRule="auto"/>
        <w:jc w:val="center"/>
        <w:rPr>
          <w:rFonts w:ascii="Times New Roman" w:hAnsi="Times New Roman" w:cs="Times New Roman"/>
          <w:sz w:val="24"/>
          <w:szCs w:val="24"/>
          <w:bdr w:val="none" w:sz="0" w:space="0" w:color="auto" w:frame="1"/>
        </w:rPr>
      </w:pPr>
      <w:r w:rsidRPr="00D51676">
        <w:rPr>
          <w:rFonts w:ascii="Times New Roman" w:hAnsi="Times New Roman" w:cs="Times New Roman"/>
          <w:sz w:val="24"/>
          <w:szCs w:val="24"/>
          <w:bdr w:val="none" w:sz="0" w:space="0" w:color="auto" w:frame="1"/>
        </w:rPr>
        <w:t xml:space="preserve">Emerging Technologies Management </w:t>
      </w:r>
    </w:p>
    <w:p w:rsidR="00F53CCF" w:rsidRPr="00D51676" w:rsidRDefault="00F53CCF" w:rsidP="00D51676">
      <w:pPr>
        <w:spacing w:after="0" w:line="480" w:lineRule="auto"/>
        <w:jc w:val="center"/>
        <w:rPr>
          <w:rFonts w:ascii="Times New Roman" w:hAnsi="Times New Roman" w:cs="Times New Roman"/>
          <w:sz w:val="24"/>
          <w:szCs w:val="24"/>
          <w:bdr w:val="none" w:sz="0" w:space="0" w:color="auto" w:frame="1"/>
        </w:rPr>
      </w:pPr>
      <w:r w:rsidRPr="00D51676">
        <w:rPr>
          <w:rFonts w:ascii="Times New Roman" w:hAnsi="Times New Roman" w:cs="Times New Roman"/>
          <w:sz w:val="24"/>
          <w:szCs w:val="24"/>
          <w:bdr w:val="none" w:sz="0" w:space="0" w:color="auto" w:frame="1"/>
        </w:rPr>
        <w:t>Name</w:t>
      </w:r>
    </w:p>
    <w:p w:rsidR="00F53CCF" w:rsidRPr="00D51676" w:rsidRDefault="00D0519D" w:rsidP="00D51676">
      <w:pPr>
        <w:spacing w:after="0" w:line="480" w:lineRule="auto"/>
        <w:jc w:val="center"/>
        <w:rPr>
          <w:rFonts w:ascii="Times New Roman" w:hAnsi="Times New Roman" w:cs="Times New Roman"/>
          <w:sz w:val="24"/>
          <w:szCs w:val="24"/>
          <w:bdr w:val="none" w:sz="0" w:space="0" w:color="auto" w:frame="1"/>
        </w:rPr>
      </w:pPr>
      <w:r w:rsidRPr="00D51676">
        <w:rPr>
          <w:rFonts w:ascii="Times New Roman" w:hAnsi="Times New Roman" w:cs="Times New Roman"/>
          <w:sz w:val="24"/>
          <w:szCs w:val="24"/>
          <w:bdr w:val="none" w:sz="0" w:space="0" w:color="auto" w:frame="1"/>
        </w:rPr>
        <w:t>Instructor</w:t>
      </w:r>
    </w:p>
    <w:p w:rsidR="00D0519D" w:rsidRPr="00D51676" w:rsidRDefault="00D0519D" w:rsidP="00D51676">
      <w:pPr>
        <w:spacing w:after="0" w:line="480" w:lineRule="auto"/>
        <w:jc w:val="center"/>
        <w:rPr>
          <w:rFonts w:ascii="Times New Roman" w:hAnsi="Times New Roman" w:cs="Times New Roman"/>
          <w:sz w:val="24"/>
          <w:szCs w:val="24"/>
          <w:bdr w:val="none" w:sz="0" w:space="0" w:color="auto" w:frame="1"/>
        </w:rPr>
      </w:pPr>
      <w:r w:rsidRPr="00D51676">
        <w:rPr>
          <w:rFonts w:ascii="Times New Roman" w:hAnsi="Times New Roman" w:cs="Times New Roman"/>
          <w:sz w:val="24"/>
          <w:szCs w:val="24"/>
          <w:bdr w:val="none" w:sz="0" w:space="0" w:color="auto" w:frame="1"/>
        </w:rPr>
        <w:t>Course</w:t>
      </w:r>
    </w:p>
    <w:p w:rsidR="00D0519D" w:rsidRPr="00D51676" w:rsidRDefault="00D0519D" w:rsidP="00D51676">
      <w:pPr>
        <w:spacing w:after="0" w:line="480" w:lineRule="auto"/>
        <w:jc w:val="center"/>
        <w:rPr>
          <w:rFonts w:ascii="Times New Roman" w:hAnsi="Times New Roman" w:cs="Times New Roman"/>
          <w:sz w:val="24"/>
          <w:szCs w:val="24"/>
          <w:bdr w:val="none" w:sz="0" w:space="0" w:color="auto" w:frame="1"/>
        </w:rPr>
      </w:pPr>
      <w:r w:rsidRPr="00D51676">
        <w:rPr>
          <w:rFonts w:ascii="Times New Roman" w:hAnsi="Times New Roman" w:cs="Times New Roman"/>
          <w:sz w:val="24"/>
          <w:szCs w:val="24"/>
          <w:bdr w:val="none" w:sz="0" w:space="0" w:color="auto" w:frame="1"/>
        </w:rPr>
        <w:t>Date</w:t>
      </w:r>
    </w:p>
    <w:p w:rsidR="00D0519D" w:rsidRPr="00D51676" w:rsidRDefault="00D0519D" w:rsidP="00D51676">
      <w:pPr>
        <w:spacing w:after="0" w:line="480" w:lineRule="auto"/>
        <w:jc w:val="center"/>
        <w:rPr>
          <w:rFonts w:ascii="Times New Roman" w:hAnsi="Times New Roman" w:cs="Times New Roman"/>
          <w:sz w:val="24"/>
          <w:szCs w:val="24"/>
          <w:bdr w:val="none" w:sz="0" w:space="0" w:color="auto" w:frame="1"/>
        </w:rPr>
      </w:pPr>
    </w:p>
    <w:p w:rsidR="00F53CCF" w:rsidRPr="00D51676" w:rsidRDefault="00F53CCF" w:rsidP="00D51676">
      <w:pPr>
        <w:spacing w:after="0" w:line="480" w:lineRule="auto"/>
        <w:rPr>
          <w:rFonts w:ascii="Times New Roman" w:hAnsi="Times New Roman" w:cs="Times New Roman"/>
          <w:sz w:val="24"/>
          <w:szCs w:val="24"/>
          <w:bdr w:val="none" w:sz="0" w:space="0" w:color="auto" w:frame="1"/>
        </w:rPr>
      </w:pPr>
    </w:p>
    <w:p w:rsidR="00F53CCF" w:rsidRPr="00D51676" w:rsidRDefault="00F53CCF" w:rsidP="00D51676">
      <w:pPr>
        <w:spacing w:after="0" w:line="480" w:lineRule="auto"/>
        <w:rPr>
          <w:rFonts w:ascii="Times New Roman" w:hAnsi="Times New Roman" w:cs="Times New Roman"/>
          <w:sz w:val="24"/>
          <w:szCs w:val="24"/>
          <w:bdr w:val="none" w:sz="0" w:space="0" w:color="auto" w:frame="1"/>
        </w:rPr>
      </w:pPr>
    </w:p>
    <w:p w:rsidR="00F53CCF" w:rsidRPr="00D51676" w:rsidRDefault="00F53CCF" w:rsidP="00D51676">
      <w:pPr>
        <w:spacing w:after="0" w:line="480" w:lineRule="auto"/>
        <w:rPr>
          <w:rFonts w:ascii="Times New Roman" w:hAnsi="Times New Roman" w:cs="Times New Roman"/>
          <w:sz w:val="24"/>
          <w:szCs w:val="24"/>
          <w:bdr w:val="none" w:sz="0" w:space="0" w:color="auto" w:frame="1"/>
        </w:rPr>
      </w:pPr>
    </w:p>
    <w:p w:rsidR="00F53CCF" w:rsidRPr="00D51676" w:rsidRDefault="00F53CCF" w:rsidP="00D51676">
      <w:pPr>
        <w:spacing w:after="0" w:line="480" w:lineRule="auto"/>
        <w:rPr>
          <w:rFonts w:ascii="Times New Roman" w:hAnsi="Times New Roman" w:cs="Times New Roman"/>
          <w:sz w:val="24"/>
          <w:szCs w:val="24"/>
          <w:bdr w:val="none" w:sz="0" w:space="0" w:color="auto" w:frame="1"/>
        </w:rPr>
      </w:pPr>
    </w:p>
    <w:p w:rsidR="00F53CCF" w:rsidRPr="00D51676" w:rsidRDefault="00F53CCF" w:rsidP="00D51676">
      <w:pPr>
        <w:spacing w:after="0" w:line="480" w:lineRule="auto"/>
        <w:rPr>
          <w:rFonts w:ascii="Times New Roman" w:hAnsi="Times New Roman" w:cs="Times New Roman"/>
          <w:sz w:val="24"/>
          <w:szCs w:val="24"/>
          <w:bdr w:val="none" w:sz="0" w:space="0" w:color="auto" w:frame="1"/>
        </w:rPr>
      </w:pPr>
    </w:p>
    <w:p w:rsidR="00F53CCF" w:rsidRPr="00D51676" w:rsidRDefault="00F53CCF" w:rsidP="00D51676">
      <w:pPr>
        <w:spacing w:after="0" w:line="480" w:lineRule="auto"/>
        <w:rPr>
          <w:rFonts w:ascii="Times New Roman" w:hAnsi="Times New Roman" w:cs="Times New Roman"/>
          <w:sz w:val="24"/>
          <w:szCs w:val="24"/>
          <w:bdr w:val="none" w:sz="0" w:space="0" w:color="auto" w:frame="1"/>
        </w:rPr>
      </w:pPr>
    </w:p>
    <w:p w:rsidR="00F53CCF" w:rsidRPr="00D51676" w:rsidRDefault="00F53CCF" w:rsidP="00D51676">
      <w:pPr>
        <w:spacing w:after="0" w:line="480" w:lineRule="auto"/>
        <w:rPr>
          <w:rFonts w:ascii="Times New Roman" w:hAnsi="Times New Roman" w:cs="Times New Roman"/>
          <w:sz w:val="24"/>
          <w:szCs w:val="24"/>
          <w:bdr w:val="none" w:sz="0" w:space="0" w:color="auto" w:frame="1"/>
        </w:rPr>
      </w:pPr>
    </w:p>
    <w:p w:rsidR="00F53CCF" w:rsidRPr="00D51676" w:rsidRDefault="00F53CCF" w:rsidP="00D51676">
      <w:pPr>
        <w:spacing w:after="0" w:line="480" w:lineRule="auto"/>
        <w:rPr>
          <w:rFonts w:ascii="Times New Roman" w:hAnsi="Times New Roman" w:cs="Times New Roman"/>
          <w:sz w:val="24"/>
          <w:szCs w:val="24"/>
          <w:bdr w:val="none" w:sz="0" w:space="0" w:color="auto" w:frame="1"/>
        </w:rPr>
      </w:pPr>
    </w:p>
    <w:p w:rsidR="00F53CCF" w:rsidRPr="00D51676" w:rsidRDefault="00F53CCF" w:rsidP="00D51676">
      <w:pPr>
        <w:spacing w:after="0" w:line="480" w:lineRule="auto"/>
        <w:rPr>
          <w:rFonts w:ascii="Times New Roman" w:hAnsi="Times New Roman" w:cs="Times New Roman"/>
          <w:sz w:val="24"/>
          <w:szCs w:val="24"/>
          <w:bdr w:val="none" w:sz="0" w:space="0" w:color="auto" w:frame="1"/>
        </w:rPr>
      </w:pPr>
    </w:p>
    <w:p w:rsidR="00F53CCF" w:rsidRPr="00D51676" w:rsidRDefault="00F53CCF" w:rsidP="00D51676">
      <w:pPr>
        <w:spacing w:after="0" w:line="480" w:lineRule="auto"/>
        <w:jc w:val="center"/>
        <w:rPr>
          <w:rFonts w:ascii="Times New Roman" w:hAnsi="Times New Roman" w:cs="Times New Roman"/>
          <w:sz w:val="24"/>
          <w:szCs w:val="24"/>
          <w:bdr w:val="none" w:sz="0" w:space="0" w:color="auto" w:frame="1"/>
        </w:rPr>
      </w:pPr>
      <w:r w:rsidRPr="00D51676">
        <w:rPr>
          <w:rFonts w:ascii="Times New Roman" w:hAnsi="Times New Roman" w:cs="Times New Roman"/>
          <w:sz w:val="24"/>
          <w:szCs w:val="24"/>
          <w:bdr w:val="none" w:sz="0" w:space="0" w:color="auto" w:frame="1"/>
        </w:rPr>
        <w:br w:type="page"/>
      </w:r>
      <w:r w:rsidRPr="00D51676">
        <w:rPr>
          <w:rFonts w:ascii="Times New Roman" w:hAnsi="Times New Roman" w:cs="Times New Roman"/>
          <w:b/>
          <w:sz w:val="24"/>
          <w:szCs w:val="24"/>
        </w:rPr>
        <w:lastRenderedPageBreak/>
        <w:t>Emerging Technologies Management</w:t>
      </w:r>
    </w:p>
    <w:p w:rsidR="00F53CCF" w:rsidRPr="00D51676" w:rsidRDefault="00F53CCF" w:rsidP="00D51676">
      <w:pPr>
        <w:tabs>
          <w:tab w:val="left" w:pos="540"/>
        </w:tabs>
        <w:spacing w:after="0" w:line="480" w:lineRule="auto"/>
        <w:rPr>
          <w:rFonts w:ascii="Times New Roman" w:hAnsi="Times New Roman" w:cs="Times New Roman"/>
          <w:b/>
          <w:sz w:val="24"/>
          <w:szCs w:val="24"/>
        </w:rPr>
      </w:pPr>
      <w:r w:rsidRPr="00D51676">
        <w:rPr>
          <w:rFonts w:ascii="Times New Roman" w:hAnsi="Times New Roman" w:cs="Times New Roman"/>
          <w:b/>
          <w:sz w:val="24"/>
          <w:szCs w:val="24"/>
        </w:rPr>
        <w:t>Introduction</w:t>
      </w:r>
    </w:p>
    <w:p w:rsidR="00700BD1" w:rsidRPr="00D51676" w:rsidRDefault="00700BD1" w:rsidP="00D51676">
      <w:pPr>
        <w:tabs>
          <w:tab w:val="left" w:pos="720"/>
        </w:tabs>
        <w:spacing w:after="0" w:line="480" w:lineRule="auto"/>
        <w:rPr>
          <w:rFonts w:ascii="Times New Roman" w:hAnsi="Times New Roman" w:cs="Times New Roman"/>
          <w:sz w:val="24"/>
          <w:szCs w:val="24"/>
        </w:rPr>
      </w:pPr>
      <w:r w:rsidRPr="00D51676">
        <w:rPr>
          <w:rFonts w:ascii="Times New Roman" w:hAnsi="Times New Roman" w:cs="Times New Roman"/>
          <w:sz w:val="24"/>
          <w:szCs w:val="24"/>
        </w:rPr>
        <w:tab/>
        <w:t xml:space="preserve">Different areas of expertise in regard to instruction, business, and therapeutic fields are focusing to team up following self-education hence benefiting from the emerging technology in intensifying correspondence improvement, enhance management, and monetarily booster their items. Each field encounters particular input positioning events to select the technology efficiently possible. The dependent determination procedure on the company provides the assessment and quantifiable analysis regarding the quality of the new technology. It also focuses towards the technology surveillance for the shareholder and client associations, the management and company items. Within the duration of time, ultimately, the emerging technology builds up innovation amongst the internal desires of an organization and the operational methodology through which it depicts the organization’s future diagram (Garrison, Kim, &amp; Wakefield, 2012). The issue of time sufficiency in the association marks another essential aspect to be considered during emerging technology management. In addition, the time aspect regard trials, investigation, advancement, and evaluation whether there is a depiction of sufficient time that can be allocated for the growth of the emerging technology. New generation technologies are the college and open educational system’s hope that an individual taking into account experience in mind keeps focusing the eventual objectives hence building security measures, obtaining the system control, expansion of the academic tasks, and different levels correspondence expansion.  Accord to Kevin Doss (2012), his article Emerging Technology depicts that "a developing technology called adjacent field correspondence (NFC) empowers cell phones to do everything an ability contactless card can do—to say the very least" (pg. 20). Its surveillance on the college foundation focuses on the improved locks and keys hence its wellbeing, (there was the indented </w:t>
      </w:r>
      <w:r w:rsidRPr="00D51676">
        <w:rPr>
          <w:rFonts w:ascii="Times New Roman" w:hAnsi="Times New Roman" w:cs="Times New Roman"/>
          <w:sz w:val="24"/>
          <w:szCs w:val="24"/>
        </w:rPr>
        <w:lastRenderedPageBreak/>
        <w:t xml:space="preserve">advancement of the locks and keys to automated keycards where eventually saw the shrewd cards implementation, "give a large group of on-and off-grounds management's past security" (pg. 20). Similar to security access, the shrewd cards are able to process and keep data. Some of the data type stored and processed include individuals data while can guarantee access to the library information inclusion of other great staffs and understudy. </w:t>
      </w:r>
    </w:p>
    <w:p w:rsidR="00700BD1" w:rsidRPr="00D51676" w:rsidRDefault="00700BD1" w:rsidP="00D51676">
      <w:pPr>
        <w:tabs>
          <w:tab w:val="left" w:pos="720"/>
        </w:tabs>
        <w:spacing w:after="0" w:line="480" w:lineRule="auto"/>
        <w:rPr>
          <w:rFonts w:ascii="Times New Roman" w:hAnsi="Times New Roman" w:cs="Times New Roman"/>
          <w:sz w:val="24"/>
          <w:szCs w:val="24"/>
        </w:rPr>
      </w:pPr>
      <w:r w:rsidRPr="00D51676">
        <w:rPr>
          <w:rFonts w:ascii="Times New Roman" w:hAnsi="Times New Roman" w:cs="Times New Roman"/>
          <w:sz w:val="24"/>
          <w:szCs w:val="24"/>
        </w:rPr>
        <w:tab/>
        <w:t xml:space="preserve">Among the initial aspects regarding this particular situation, generally, the college and individuals, the educational systems seek upon the quality lead to enhancement of the management setup of on-and-off grounds aiming understudies, staff, and personnel. Unfortunately, many of the local associations’ projects do not obtain such improvement management set up and therefore, as a result, it indispensably shows a mono-directorate umbrella hence highlighting the end goals as per acquisition of the innovative novel technology accomplishing the access control and security objective. </w:t>
      </w:r>
    </w:p>
    <w:p w:rsidR="00700BD1" w:rsidRPr="00D51676" w:rsidRDefault="00700BD1" w:rsidP="00D51676">
      <w:pPr>
        <w:tabs>
          <w:tab w:val="left" w:pos="720"/>
        </w:tabs>
        <w:spacing w:after="0" w:line="480" w:lineRule="auto"/>
        <w:rPr>
          <w:rFonts w:ascii="Times New Roman" w:hAnsi="Times New Roman" w:cs="Times New Roman"/>
          <w:b/>
          <w:sz w:val="24"/>
          <w:szCs w:val="24"/>
        </w:rPr>
      </w:pPr>
      <w:r w:rsidRPr="00D51676">
        <w:rPr>
          <w:rFonts w:ascii="Times New Roman" w:hAnsi="Times New Roman" w:cs="Times New Roman"/>
          <w:b/>
          <w:sz w:val="24"/>
          <w:szCs w:val="24"/>
        </w:rPr>
        <w:t>Body</w:t>
      </w:r>
    </w:p>
    <w:p w:rsidR="00700BD1" w:rsidRPr="00D51676" w:rsidRDefault="00700BD1" w:rsidP="00D51676">
      <w:pPr>
        <w:tabs>
          <w:tab w:val="left" w:pos="720"/>
        </w:tabs>
        <w:spacing w:after="0" w:line="480" w:lineRule="auto"/>
        <w:rPr>
          <w:rFonts w:ascii="Times New Roman" w:hAnsi="Times New Roman" w:cs="Times New Roman"/>
          <w:sz w:val="24"/>
          <w:szCs w:val="24"/>
        </w:rPr>
      </w:pPr>
      <w:r w:rsidRPr="00D51676">
        <w:rPr>
          <w:rFonts w:ascii="Times New Roman" w:hAnsi="Times New Roman" w:cs="Times New Roman"/>
          <w:sz w:val="24"/>
          <w:szCs w:val="24"/>
        </w:rPr>
        <w:tab/>
        <w:t>During the initial determination of the above condition, understand that setting up implementation technique would possibly appear feasible whenever a benefit way probably obtains a quick to fast rate innovation regarding the monetarily influential technology. The achievement of the influential enhancement of a fresh technology, first within a circumstance that is officially settled, the company experiences a motion in consideration of, speaking manner (Anderson, &amp;</w:t>
      </w:r>
      <w:proofErr w:type="spellStart"/>
      <w:r w:rsidRPr="00D51676">
        <w:rPr>
          <w:rFonts w:ascii="Times New Roman" w:hAnsi="Times New Roman" w:cs="Times New Roman"/>
          <w:sz w:val="24"/>
          <w:szCs w:val="24"/>
        </w:rPr>
        <w:t>McGreal</w:t>
      </w:r>
      <w:proofErr w:type="spellEnd"/>
      <w:r w:rsidRPr="00D51676">
        <w:rPr>
          <w:rFonts w:ascii="Times New Roman" w:hAnsi="Times New Roman" w:cs="Times New Roman"/>
          <w:sz w:val="24"/>
          <w:szCs w:val="24"/>
        </w:rPr>
        <w:t xml:space="preserve">, 2012). In addition, an excursion is necessary as it explores new efficient ends having in mind that the influence of the end goal is effective leading to the rise of the innovative truth that the current company performance should intact keep. Seeing the augmented and evaluation studies according to George et al., (2000), Managing Emerging Technologies article further depicts additional proof under which a surveillance and dissection of the details </w:t>
      </w:r>
      <w:r w:rsidRPr="00D51676">
        <w:rPr>
          <w:rFonts w:ascii="Times New Roman" w:hAnsi="Times New Roman" w:cs="Times New Roman"/>
          <w:sz w:val="24"/>
          <w:szCs w:val="24"/>
        </w:rPr>
        <w:lastRenderedPageBreak/>
        <w:t xml:space="preserve">will be more discussed in the paper mainly focusing on the foundational leadership, </w:t>
      </w:r>
      <w:proofErr w:type="spellStart"/>
      <w:r w:rsidRPr="00D51676">
        <w:rPr>
          <w:rFonts w:ascii="Times New Roman" w:hAnsi="Times New Roman" w:cs="Times New Roman"/>
          <w:sz w:val="24"/>
          <w:szCs w:val="24"/>
        </w:rPr>
        <w:t>pretence</w:t>
      </w:r>
      <w:proofErr w:type="spellEnd"/>
      <w:r w:rsidRPr="00D51676">
        <w:rPr>
          <w:rFonts w:ascii="Times New Roman" w:hAnsi="Times New Roman" w:cs="Times New Roman"/>
          <w:sz w:val="24"/>
          <w:szCs w:val="24"/>
        </w:rPr>
        <w:t xml:space="preserve">, and created dreams that the emerging new technology open organization perseverance. </w:t>
      </w:r>
    </w:p>
    <w:p w:rsidR="00700BD1" w:rsidRPr="00D51676" w:rsidRDefault="00700BD1" w:rsidP="00D51676">
      <w:pPr>
        <w:tabs>
          <w:tab w:val="left" w:pos="720"/>
        </w:tabs>
        <w:spacing w:after="0" w:line="480" w:lineRule="auto"/>
        <w:rPr>
          <w:rFonts w:ascii="Times New Roman" w:hAnsi="Times New Roman" w:cs="Times New Roman"/>
          <w:b/>
          <w:sz w:val="24"/>
          <w:szCs w:val="24"/>
        </w:rPr>
      </w:pPr>
      <w:r w:rsidRPr="00D51676">
        <w:rPr>
          <w:rFonts w:ascii="Times New Roman" w:hAnsi="Times New Roman" w:cs="Times New Roman"/>
          <w:b/>
          <w:sz w:val="24"/>
          <w:szCs w:val="24"/>
        </w:rPr>
        <w:t>The assimilation and Fusion of Technology Lineages-Convergence</w:t>
      </w:r>
    </w:p>
    <w:p w:rsidR="00AE2D50" w:rsidRPr="00D51676" w:rsidRDefault="00AE2D50" w:rsidP="00D51676">
      <w:pPr>
        <w:tabs>
          <w:tab w:val="left" w:pos="720"/>
        </w:tabs>
        <w:spacing w:after="0" w:line="480" w:lineRule="auto"/>
        <w:rPr>
          <w:rFonts w:ascii="Times New Roman" w:hAnsi="Times New Roman" w:cs="Times New Roman"/>
          <w:sz w:val="24"/>
          <w:szCs w:val="24"/>
        </w:rPr>
      </w:pPr>
      <w:r w:rsidRPr="00D51676">
        <w:rPr>
          <w:rFonts w:ascii="Times New Roman" w:hAnsi="Times New Roman" w:cs="Times New Roman"/>
          <w:sz w:val="24"/>
          <w:szCs w:val="24"/>
        </w:rPr>
        <w:tab/>
        <w:t>T</w:t>
      </w:r>
      <w:r w:rsidR="00700BD1" w:rsidRPr="00D51676">
        <w:rPr>
          <w:rFonts w:ascii="Times New Roman" w:hAnsi="Times New Roman" w:cs="Times New Roman"/>
          <w:sz w:val="24"/>
          <w:szCs w:val="24"/>
        </w:rPr>
        <w:t xml:space="preserve">he earth connection of a technology leads to its maturity. However, the particular sort of numerous can be implemented for the application. According to the </w:t>
      </w:r>
      <w:proofErr w:type="spellStart"/>
      <w:r w:rsidR="00700BD1" w:rsidRPr="00D51676">
        <w:rPr>
          <w:rFonts w:ascii="Times New Roman" w:hAnsi="Times New Roman" w:cs="Times New Roman"/>
          <w:sz w:val="24"/>
          <w:szCs w:val="24"/>
        </w:rPr>
        <w:t>Schoemaker</w:t>
      </w:r>
      <w:proofErr w:type="spellEnd"/>
      <w:r w:rsidR="00F936BC">
        <w:rPr>
          <w:rFonts w:ascii="Times New Roman" w:hAnsi="Times New Roman" w:cs="Times New Roman"/>
          <w:sz w:val="24"/>
          <w:szCs w:val="24"/>
        </w:rPr>
        <w:t xml:space="preserve"> </w:t>
      </w:r>
      <w:r w:rsidR="00700BD1" w:rsidRPr="00D51676">
        <w:rPr>
          <w:rFonts w:ascii="Times New Roman" w:hAnsi="Times New Roman" w:cs="Times New Roman"/>
          <w:sz w:val="24"/>
          <w:szCs w:val="24"/>
        </w:rPr>
        <w:t>&amp; Gunther, 2000, Creator and Editors Day; highlights that combination is the aftereffect of the meeting, “two particular advancements into a typical application field,” consequently, the collection creates a motion in call of new technology claim outline. However, combination involves interlock of two identical technologies that craves for innovation regarding both the technology mind kept end goal and creation of the entire new entry</w:t>
      </w:r>
      <w:r w:rsidR="00F936BC">
        <w:rPr>
          <w:rFonts w:ascii="Times New Roman" w:hAnsi="Times New Roman" w:cs="Times New Roman"/>
          <w:sz w:val="24"/>
          <w:szCs w:val="24"/>
        </w:rPr>
        <w:t xml:space="preserve"> </w:t>
      </w:r>
      <w:r w:rsidR="00700BD1" w:rsidRPr="00D51676">
        <w:rPr>
          <w:rFonts w:ascii="Times New Roman" w:hAnsi="Times New Roman" w:cs="Times New Roman"/>
          <w:sz w:val="24"/>
          <w:szCs w:val="24"/>
        </w:rPr>
        <w:t xml:space="preserve">(Day, </w:t>
      </w:r>
      <w:proofErr w:type="spellStart"/>
      <w:r w:rsidRPr="00D51676">
        <w:rPr>
          <w:rFonts w:ascii="Times New Roman" w:hAnsi="Times New Roman" w:cs="Times New Roman"/>
          <w:sz w:val="24"/>
          <w:szCs w:val="24"/>
        </w:rPr>
        <w:t>Schoemaker</w:t>
      </w:r>
      <w:proofErr w:type="spellEnd"/>
      <w:r w:rsidRPr="00D51676">
        <w:rPr>
          <w:rFonts w:ascii="Times New Roman" w:hAnsi="Times New Roman" w:cs="Times New Roman"/>
          <w:sz w:val="24"/>
          <w:szCs w:val="24"/>
        </w:rPr>
        <w:t xml:space="preserve"> and Gunther, 2000). </w:t>
      </w:r>
    </w:p>
    <w:p w:rsidR="00700BD1" w:rsidRPr="00D51676" w:rsidRDefault="00700BD1" w:rsidP="00D51676">
      <w:pPr>
        <w:tabs>
          <w:tab w:val="left" w:pos="720"/>
        </w:tabs>
        <w:spacing w:after="0" w:line="480" w:lineRule="auto"/>
        <w:rPr>
          <w:rFonts w:ascii="Times New Roman" w:hAnsi="Times New Roman" w:cs="Times New Roman"/>
          <w:b/>
          <w:sz w:val="24"/>
          <w:szCs w:val="24"/>
        </w:rPr>
      </w:pPr>
      <w:r w:rsidRPr="00D51676">
        <w:rPr>
          <w:rFonts w:ascii="Times New Roman" w:hAnsi="Times New Roman" w:cs="Times New Roman"/>
          <w:b/>
          <w:sz w:val="24"/>
          <w:szCs w:val="24"/>
        </w:rPr>
        <w:t>The Technology Evaluation Procedure</w:t>
      </w:r>
    </w:p>
    <w:p w:rsidR="00700BD1" w:rsidRPr="00D51676" w:rsidRDefault="00AE2D50" w:rsidP="00D51676">
      <w:pPr>
        <w:tabs>
          <w:tab w:val="left" w:pos="720"/>
        </w:tabs>
        <w:spacing w:after="0" w:line="480" w:lineRule="auto"/>
        <w:rPr>
          <w:rFonts w:ascii="Times New Roman" w:hAnsi="Times New Roman" w:cs="Times New Roman"/>
          <w:sz w:val="24"/>
          <w:szCs w:val="24"/>
        </w:rPr>
      </w:pPr>
      <w:r w:rsidRPr="00D51676">
        <w:rPr>
          <w:rFonts w:ascii="Times New Roman" w:hAnsi="Times New Roman" w:cs="Times New Roman"/>
          <w:sz w:val="24"/>
          <w:szCs w:val="24"/>
        </w:rPr>
        <w:tab/>
      </w:r>
      <w:r w:rsidR="00700BD1" w:rsidRPr="00D51676">
        <w:rPr>
          <w:rFonts w:ascii="Times New Roman" w:hAnsi="Times New Roman" w:cs="Times New Roman"/>
          <w:sz w:val="24"/>
          <w:szCs w:val="24"/>
        </w:rPr>
        <w:t>In order to appear in a competitive business, it is fundamental for the company to retain knowledge improvement of the generational technology. Creation of the selected technology arrangement for an association leads to expansion of the benefits following the deepened age group and prosperity. Essentially, assessment and dissection is the best practice implemented in hunt of technical surveillance and distinguish. With particular end goal, the new technology results anticipation is also expected. The quick implication for the new technology with clarification of the way of the technology spearhead ability empowering the organization to rise ahead of the competitors as, "itself for more noteworthy financial return… and can yield transient point of interest over contenders," (</w:t>
      </w:r>
      <w:proofErr w:type="spellStart"/>
      <w:r w:rsidR="00700BD1" w:rsidRPr="00D51676">
        <w:rPr>
          <w:rFonts w:ascii="Times New Roman" w:hAnsi="Times New Roman" w:cs="Times New Roman"/>
          <w:sz w:val="24"/>
          <w:szCs w:val="24"/>
        </w:rPr>
        <w:t>Schoemaker</w:t>
      </w:r>
      <w:proofErr w:type="spellEnd"/>
      <w:r w:rsidR="00F936BC">
        <w:rPr>
          <w:rFonts w:ascii="Times New Roman" w:hAnsi="Times New Roman" w:cs="Times New Roman"/>
          <w:sz w:val="24"/>
          <w:szCs w:val="24"/>
        </w:rPr>
        <w:t xml:space="preserve"> </w:t>
      </w:r>
      <w:r w:rsidR="00700BD1" w:rsidRPr="00D51676">
        <w:rPr>
          <w:rFonts w:ascii="Times New Roman" w:hAnsi="Times New Roman" w:cs="Times New Roman"/>
          <w:sz w:val="24"/>
          <w:szCs w:val="24"/>
        </w:rPr>
        <w:t xml:space="preserve">&amp; Gunther, 2000). The new technology evaluation procedure can be analyzed through a methodological four essential practice partitioning. The practices involve of the conferring, assessing, looking, and checking practices. Reading carefully as the fundamental application aspect, basically, it pertains spotlight elements </w:t>
      </w:r>
      <w:r w:rsidR="00700BD1" w:rsidRPr="00D51676">
        <w:rPr>
          <w:rFonts w:ascii="Times New Roman" w:hAnsi="Times New Roman" w:cs="Times New Roman"/>
          <w:sz w:val="24"/>
          <w:szCs w:val="24"/>
        </w:rPr>
        <w:lastRenderedPageBreak/>
        <w:t xml:space="preserve">characterizing the organization’s capacities and objectives and additionally pave the way to a broadened capability to read a compass; also, it creates a restriction concerning the company’s assets for the emerging new technology prospects (Sofia </w:t>
      </w:r>
      <w:proofErr w:type="spellStart"/>
      <w:r w:rsidR="00700BD1" w:rsidRPr="00D51676">
        <w:rPr>
          <w:rFonts w:ascii="Times New Roman" w:hAnsi="Times New Roman" w:cs="Times New Roman"/>
          <w:sz w:val="24"/>
          <w:szCs w:val="24"/>
        </w:rPr>
        <w:t>Empel</w:t>
      </w:r>
      <w:proofErr w:type="spellEnd"/>
      <w:r w:rsidR="00700BD1" w:rsidRPr="00D51676">
        <w:rPr>
          <w:rFonts w:ascii="Times New Roman" w:hAnsi="Times New Roman" w:cs="Times New Roman"/>
          <w:sz w:val="24"/>
          <w:szCs w:val="24"/>
        </w:rPr>
        <w:t>, 2012). The chances and wellbeing of an association rely upon the discoveries and bearing inferred upon the looking aspect. The persuasion of the technology potential is perceived through the organization’s internal peer, space exchange, specialization, and open foundation. In regard to the opportunities, it grants the technology hopeful scrutiny or analysis condition. Lastly, the new technology mechanical development signs observation together with move making is a guaranteed role for any technology quest. Ultimately, it is then unavoidable for the issues of disappointment or achievement, yet "mechanical change is a progressing and basic procedure" (</w:t>
      </w:r>
      <w:proofErr w:type="spellStart"/>
      <w:r w:rsidR="00700BD1" w:rsidRPr="00D51676">
        <w:rPr>
          <w:rFonts w:ascii="Times New Roman" w:hAnsi="Times New Roman" w:cs="Times New Roman"/>
          <w:sz w:val="24"/>
          <w:szCs w:val="24"/>
        </w:rPr>
        <w:t>Schoemaker</w:t>
      </w:r>
      <w:proofErr w:type="spellEnd"/>
      <w:r w:rsidR="00700BD1" w:rsidRPr="00D51676">
        <w:rPr>
          <w:rFonts w:ascii="Times New Roman" w:hAnsi="Times New Roman" w:cs="Times New Roman"/>
          <w:sz w:val="24"/>
          <w:szCs w:val="24"/>
        </w:rPr>
        <w:t>, &amp;</w:t>
      </w:r>
      <w:r w:rsidR="00F936BC">
        <w:rPr>
          <w:rFonts w:ascii="Times New Roman" w:hAnsi="Times New Roman" w:cs="Times New Roman"/>
          <w:sz w:val="24"/>
          <w:szCs w:val="24"/>
        </w:rPr>
        <w:t xml:space="preserve"> </w:t>
      </w:r>
      <w:r w:rsidR="00700BD1" w:rsidRPr="00D51676">
        <w:rPr>
          <w:rFonts w:ascii="Times New Roman" w:hAnsi="Times New Roman" w:cs="Times New Roman"/>
          <w:sz w:val="24"/>
          <w:szCs w:val="24"/>
        </w:rPr>
        <w:t>Gunther, 2000).</w:t>
      </w:r>
    </w:p>
    <w:p w:rsidR="00AE2D50" w:rsidRPr="00D51676" w:rsidRDefault="00700BD1" w:rsidP="00D51676">
      <w:pPr>
        <w:tabs>
          <w:tab w:val="left" w:pos="720"/>
        </w:tabs>
        <w:spacing w:after="0" w:line="480" w:lineRule="auto"/>
        <w:rPr>
          <w:rFonts w:ascii="Times New Roman" w:hAnsi="Times New Roman" w:cs="Times New Roman"/>
          <w:b/>
          <w:sz w:val="24"/>
          <w:szCs w:val="24"/>
        </w:rPr>
      </w:pPr>
      <w:r w:rsidRPr="00D51676">
        <w:rPr>
          <w:rFonts w:ascii="Times New Roman" w:hAnsi="Times New Roman" w:cs="Times New Roman"/>
          <w:b/>
          <w:sz w:val="24"/>
          <w:szCs w:val="24"/>
        </w:rPr>
        <w:t>Learning and Information Confinement</w:t>
      </w:r>
    </w:p>
    <w:p w:rsidR="00700BD1" w:rsidRPr="00D51676" w:rsidRDefault="00AE2D50" w:rsidP="00D51676">
      <w:pPr>
        <w:tabs>
          <w:tab w:val="left" w:pos="720"/>
        </w:tabs>
        <w:spacing w:after="0" w:line="480" w:lineRule="auto"/>
        <w:rPr>
          <w:rFonts w:ascii="Times New Roman" w:hAnsi="Times New Roman" w:cs="Times New Roman"/>
          <w:b/>
          <w:sz w:val="24"/>
          <w:szCs w:val="24"/>
        </w:rPr>
      </w:pPr>
      <w:r w:rsidRPr="00D51676">
        <w:rPr>
          <w:rFonts w:ascii="Times New Roman" w:hAnsi="Times New Roman" w:cs="Times New Roman"/>
          <w:sz w:val="24"/>
          <w:szCs w:val="24"/>
        </w:rPr>
        <w:tab/>
        <w:t>Fu</w:t>
      </w:r>
      <w:r w:rsidR="00700BD1" w:rsidRPr="00D51676">
        <w:rPr>
          <w:rFonts w:ascii="Times New Roman" w:hAnsi="Times New Roman" w:cs="Times New Roman"/>
          <w:sz w:val="24"/>
          <w:szCs w:val="24"/>
        </w:rPr>
        <w:t>rther, in the elaboration of the previous part regarding the effective way to raise technology into an organization, a consistent methodology is essential. Wherever there is a constant are headways and upgrades innovation, technology is vitally considered as a developmental instrument (</w:t>
      </w:r>
      <w:proofErr w:type="spellStart"/>
      <w:r w:rsidR="00700BD1" w:rsidRPr="00D51676">
        <w:rPr>
          <w:rFonts w:ascii="Times New Roman" w:hAnsi="Times New Roman" w:cs="Times New Roman"/>
          <w:sz w:val="24"/>
          <w:szCs w:val="24"/>
        </w:rPr>
        <w:t>Schoemaker</w:t>
      </w:r>
      <w:proofErr w:type="spellEnd"/>
      <w:r w:rsidR="00700BD1" w:rsidRPr="00D51676">
        <w:rPr>
          <w:rFonts w:ascii="Times New Roman" w:hAnsi="Times New Roman" w:cs="Times New Roman"/>
          <w:sz w:val="24"/>
          <w:szCs w:val="24"/>
        </w:rPr>
        <w:t xml:space="preserve"> &amp;Gunther, 2000). </w:t>
      </w:r>
    </w:p>
    <w:p w:rsidR="00700BD1" w:rsidRPr="00D51676" w:rsidRDefault="00700BD1" w:rsidP="00D51676">
      <w:pPr>
        <w:tabs>
          <w:tab w:val="left" w:pos="720"/>
        </w:tabs>
        <w:spacing w:after="0" w:line="480" w:lineRule="auto"/>
        <w:rPr>
          <w:rFonts w:ascii="Times New Roman" w:hAnsi="Times New Roman" w:cs="Times New Roman"/>
          <w:b/>
          <w:sz w:val="24"/>
          <w:szCs w:val="24"/>
        </w:rPr>
      </w:pPr>
      <w:r w:rsidRPr="00D51676">
        <w:rPr>
          <w:rFonts w:ascii="Times New Roman" w:hAnsi="Times New Roman" w:cs="Times New Roman"/>
          <w:b/>
          <w:sz w:val="24"/>
          <w:szCs w:val="24"/>
        </w:rPr>
        <w:t>Technologies Assessment</w:t>
      </w:r>
    </w:p>
    <w:p w:rsidR="00700BD1" w:rsidRPr="00D51676" w:rsidRDefault="00AE2D50" w:rsidP="00D51676">
      <w:pPr>
        <w:tabs>
          <w:tab w:val="left" w:pos="720"/>
        </w:tabs>
        <w:spacing w:after="0" w:line="480" w:lineRule="auto"/>
        <w:rPr>
          <w:rFonts w:ascii="Times New Roman" w:hAnsi="Times New Roman" w:cs="Times New Roman"/>
          <w:sz w:val="24"/>
          <w:szCs w:val="24"/>
        </w:rPr>
      </w:pPr>
      <w:r w:rsidRPr="00D51676">
        <w:rPr>
          <w:rFonts w:ascii="Times New Roman" w:hAnsi="Times New Roman" w:cs="Times New Roman"/>
          <w:sz w:val="24"/>
          <w:szCs w:val="24"/>
        </w:rPr>
        <w:tab/>
      </w:r>
      <w:r w:rsidR="00700BD1" w:rsidRPr="00D51676">
        <w:rPr>
          <w:rFonts w:ascii="Times New Roman" w:hAnsi="Times New Roman" w:cs="Times New Roman"/>
          <w:sz w:val="24"/>
          <w:szCs w:val="24"/>
        </w:rPr>
        <w:t>In the dissection of the systems evaluation, assessment of the potential technology emerges an attempt leading the controllers "to create technology arranges that rough the way to technology commercialization, required speculations, hierarchical ramifications, and possible money related prizes" (</w:t>
      </w:r>
      <w:proofErr w:type="spellStart"/>
      <w:r w:rsidR="00700BD1" w:rsidRPr="00D51676">
        <w:rPr>
          <w:rFonts w:ascii="Times New Roman" w:hAnsi="Times New Roman" w:cs="Times New Roman"/>
          <w:sz w:val="24"/>
          <w:szCs w:val="24"/>
        </w:rPr>
        <w:t>Schoemaker</w:t>
      </w:r>
      <w:proofErr w:type="spellEnd"/>
      <w:r w:rsidR="00700BD1" w:rsidRPr="00D51676">
        <w:rPr>
          <w:rFonts w:ascii="Times New Roman" w:hAnsi="Times New Roman" w:cs="Times New Roman"/>
          <w:sz w:val="24"/>
          <w:szCs w:val="24"/>
        </w:rPr>
        <w:t xml:space="preserve">, &amp; Gunther, 2000). To enforce that, Sofia </w:t>
      </w:r>
      <w:proofErr w:type="spellStart"/>
      <w:r w:rsidR="00700BD1" w:rsidRPr="00D51676">
        <w:rPr>
          <w:rFonts w:ascii="Times New Roman" w:hAnsi="Times New Roman" w:cs="Times New Roman"/>
          <w:sz w:val="24"/>
          <w:szCs w:val="24"/>
        </w:rPr>
        <w:t>Empel</w:t>
      </w:r>
      <w:proofErr w:type="spellEnd"/>
      <w:r w:rsidR="00700BD1" w:rsidRPr="00D51676">
        <w:rPr>
          <w:rFonts w:ascii="Times New Roman" w:hAnsi="Times New Roman" w:cs="Times New Roman"/>
          <w:sz w:val="24"/>
          <w:szCs w:val="24"/>
        </w:rPr>
        <w:t xml:space="preserve">, 2012 highlights that every technology should portray instructions based records and information management (RIM) capabilities that are additionally widened and reliable goals. </w:t>
      </w:r>
    </w:p>
    <w:p w:rsidR="00700BD1" w:rsidRPr="00D51676" w:rsidRDefault="00700BD1" w:rsidP="00D51676">
      <w:pPr>
        <w:tabs>
          <w:tab w:val="left" w:pos="720"/>
        </w:tabs>
        <w:spacing w:after="0" w:line="480" w:lineRule="auto"/>
        <w:rPr>
          <w:rFonts w:ascii="Times New Roman" w:hAnsi="Times New Roman" w:cs="Times New Roman"/>
          <w:b/>
          <w:sz w:val="24"/>
          <w:szCs w:val="24"/>
        </w:rPr>
      </w:pPr>
      <w:r w:rsidRPr="00D51676">
        <w:rPr>
          <w:rFonts w:ascii="Times New Roman" w:hAnsi="Times New Roman" w:cs="Times New Roman"/>
          <w:b/>
          <w:sz w:val="24"/>
          <w:szCs w:val="24"/>
        </w:rPr>
        <w:lastRenderedPageBreak/>
        <w:t>The Strategy Building Ability</w:t>
      </w:r>
    </w:p>
    <w:p w:rsidR="00700BD1" w:rsidRPr="00D51676" w:rsidRDefault="00334CE1" w:rsidP="00D51676">
      <w:pPr>
        <w:tabs>
          <w:tab w:val="left" w:pos="720"/>
        </w:tabs>
        <w:spacing w:after="0" w:line="480" w:lineRule="auto"/>
        <w:rPr>
          <w:rFonts w:ascii="Times New Roman" w:hAnsi="Times New Roman" w:cs="Times New Roman"/>
          <w:sz w:val="24"/>
          <w:szCs w:val="24"/>
        </w:rPr>
      </w:pPr>
      <w:r w:rsidRPr="00D51676">
        <w:rPr>
          <w:rFonts w:ascii="Times New Roman" w:hAnsi="Times New Roman" w:cs="Times New Roman"/>
          <w:sz w:val="24"/>
          <w:szCs w:val="24"/>
        </w:rPr>
        <w:tab/>
      </w:r>
      <w:r w:rsidR="00700BD1" w:rsidRPr="00D51676">
        <w:rPr>
          <w:rFonts w:ascii="Times New Roman" w:hAnsi="Times New Roman" w:cs="Times New Roman"/>
          <w:sz w:val="24"/>
          <w:szCs w:val="24"/>
        </w:rPr>
        <w:t>The organization inference creates an environmental figure in regard to the previous experience, the current association position, and the anticipated development as well as competence (</w:t>
      </w:r>
      <w:proofErr w:type="spellStart"/>
      <w:r w:rsidR="00700BD1" w:rsidRPr="00D51676">
        <w:rPr>
          <w:rFonts w:ascii="Times New Roman" w:hAnsi="Times New Roman" w:cs="Times New Roman"/>
          <w:sz w:val="24"/>
          <w:szCs w:val="24"/>
        </w:rPr>
        <w:t>Schoemaker</w:t>
      </w:r>
      <w:proofErr w:type="spellEnd"/>
      <w:r w:rsidR="00700BD1" w:rsidRPr="00D51676">
        <w:rPr>
          <w:rFonts w:ascii="Times New Roman" w:hAnsi="Times New Roman" w:cs="Times New Roman"/>
          <w:sz w:val="24"/>
          <w:szCs w:val="24"/>
        </w:rPr>
        <w:t xml:space="preserve">, &amp; Gunther, 2000). The ability of technique creation focuses ending of issue solver as it similarly encourages tests and trials of the emerging development. The technique creation further approaches the unanticipated outcomes of the defenseless response and production of main methodologies paving the way through the previous victory and opportunity potential. The lessons learned are essential on methodology settling and improve replacement assessments that reflect as a development following the actual discipline effectiveness. </w:t>
      </w:r>
    </w:p>
    <w:p w:rsidR="00700BD1" w:rsidRPr="00D51676" w:rsidRDefault="00700BD1" w:rsidP="00D51676">
      <w:pPr>
        <w:tabs>
          <w:tab w:val="left" w:pos="720"/>
        </w:tabs>
        <w:spacing w:after="0" w:line="480" w:lineRule="auto"/>
        <w:rPr>
          <w:rFonts w:ascii="Times New Roman" w:hAnsi="Times New Roman" w:cs="Times New Roman"/>
          <w:b/>
          <w:sz w:val="24"/>
          <w:szCs w:val="24"/>
        </w:rPr>
      </w:pPr>
      <w:r w:rsidRPr="00D51676">
        <w:rPr>
          <w:rFonts w:ascii="Times New Roman" w:hAnsi="Times New Roman" w:cs="Times New Roman"/>
          <w:b/>
          <w:sz w:val="24"/>
          <w:szCs w:val="24"/>
        </w:rPr>
        <w:t>Taught Imagination</w:t>
      </w:r>
    </w:p>
    <w:p w:rsidR="00700BD1" w:rsidRPr="00D51676" w:rsidRDefault="00334CE1" w:rsidP="00D51676">
      <w:pPr>
        <w:tabs>
          <w:tab w:val="left" w:pos="720"/>
        </w:tabs>
        <w:spacing w:after="0" w:line="480" w:lineRule="auto"/>
        <w:rPr>
          <w:rFonts w:ascii="Times New Roman" w:hAnsi="Times New Roman" w:cs="Times New Roman"/>
          <w:sz w:val="24"/>
          <w:szCs w:val="24"/>
        </w:rPr>
      </w:pPr>
      <w:r w:rsidRPr="00D51676">
        <w:rPr>
          <w:rFonts w:ascii="Times New Roman" w:hAnsi="Times New Roman" w:cs="Times New Roman"/>
          <w:sz w:val="24"/>
          <w:szCs w:val="24"/>
        </w:rPr>
        <w:tab/>
      </w:r>
      <w:r w:rsidR="00700BD1" w:rsidRPr="00D51676">
        <w:rPr>
          <w:rFonts w:ascii="Times New Roman" w:hAnsi="Times New Roman" w:cs="Times New Roman"/>
          <w:sz w:val="24"/>
          <w:szCs w:val="24"/>
        </w:rPr>
        <w:t xml:space="preserve">Technique creation depends on the main ideological ability of order and creativity (Day, </w:t>
      </w:r>
      <w:proofErr w:type="spellStart"/>
      <w:r w:rsidR="00700BD1" w:rsidRPr="00D51676">
        <w:rPr>
          <w:rFonts w:ascii="Times New Roman" w:hAnsi="Times New Roman" w:cs="Times New Roman"/>
          <w:sz w:val="24"/>
          <w:szCs w:val="24"/>
        </w:rPr>
        <w:t>Schoemaker</w:t>
      </w:r>
      <w:proofErr w:type="spellEnd"/>
      <w:r w:rsidR="00700BD1" w:rsidRPr="00D51676">
        <w:rPr>
          <w:rFonts w:ascii="Times New Roman" w:hAnsi="Times New Roman" w:cs="Times New Roman"/>
          <w:sz w:val="24"/>
          <w:szCs w:val="24"/>
        </w:rPr>
        <w:t xml:space="preserve"> and Gunther, 2000). The order revelation is through the standard acquisitions, ways of data and information arrangement, appraisal perspective, and the acquisition of the highest appraisal endorsement from the top ranking management (Doss, 2012). </w:t>
      </w:r>
    </w:p>
    <w:p w:rsidR="00700BD1" w:rsidRPr="00F936BC" w:rsidRDefault="00700BD1" w:rsidP="00D51676">
      <w:pPr>
        <w:tabs>
          <w:tab w:val="left" w:pos="720"/>
        </w:tabs>
        <w:spacing w:after="0" w:line="480" w:lineRule="auto"/>
        <w:rPr>
          <w:rFonts w:ascii="Times New Roman" w:hAnsi="Times New Roman" w:cs="Times New Roman"/>
          <w:b/>
          <w:sz w:val="24"/>
          <w:szCs w:val="24"/>
        </w:rPr>
      </w:pPr>
      <w:r w:rsidRPr="00F936BC">
        <w:rPr>
          <w:rFonts w:ascii="Times New Roman" w:hAnsi="Times New Roman" w:cs="Times New Roman"/>
          <w:b/>
          <w:sz w:val="24"/>
          <w:szCs w:val="24"/>
        </w:rPr>
        <w:t>Technology Difficulties</w:t>
      </w:r>
    </w:p>
    <w:p w:rsidR="00700BD1" w:rsidRPr="00F936BC" w:rsidRDefault="00421DE2" w:rsidP="00D51676">
      <w:pPr>
        <w:tabs>
          <w:tab w:val="left" w:pos="720"/>
        </w:tabs>
        <w:spacing w:after="0" w:line="480" w:lineRule="auto"/>
        <w:rPr>
          <w:rFonts w:ascii="Times New Roman" w:hAnsi="Times New Roman" w:cs="Times New Roman"/>
          <w:sz w:val="24"/>
          <w:szCs w:val="24"/>
        </w:rPr>
      </w:pPr>
      <w:r w:rsidRPr="00F936BC">
        <w:rPr>
          <w:rFonts w:ascii="Times New Roman" w:hAnsi="Times New Roman" w:cs="Times New Roman"/>
          <w:sz w:val="24"/>
          <w:szCs w:val="24"/>
        </w:rPr>
        <w:tab/>
      </w:r>
      <w:r w:rsidR="00700BD1" w:rsidRPr="00F936BC">
        <w:rPr>
          <w:rFonts w:ascii="Times New Roman" w:hAnsi="Times New Roman" w:cs="Times New Roman"/>
          <w:sz w:val="24"/>
          <w:szCs w:val="24"/>
        </w:rPr>
        <w:t>It is obligatory for the organizations to ideologically manage new thoughts during the start of the creative and control ability. Essentially, it further observes the previous association predicament practices bearing in mind the ending objectives on the advancement of the new technology (</w:t>
      </w:r>
      <w:proofErr w:type="spellStart"/>
      <w:r w:rsidR="00700BD1" w:rsidRPr="00F936BC">
        <w:rPr>
          <w:rFonts w:ascii="Times New Roman" w:hAnsi="Times New Roman" w:cs="Times New Roman"/>
          <w:sz w:val="24"/>
          <w:szCs w:val="24"/>
        </w:rPr>
        <w:t>Schoemaker</w:t>
      </w:r>
      <w:proofErr w:type="spellEnd"/>
      <w:r w:rsidR="00700BD1" w:rsidRPr="00F936BC">
        <w:rPr>
          <w:rFonts w:ascii="Times New Roman" w:hAnsi="Times New Roman" w:cs="Times New Roman"/>
          <w:sz w:val="24"/>
          <w:szCs w:val="24"/>
        </w:rPr>
        <w:t xml:space="preserve">, &amp; Gunther, 2000). Budgetary strategic action, previous errors, vulnerability, questions, and anxiety of ineffective improvement depicting "the reason that most firms stand deadened notwithstanding innovative change  backs this viewpoint in their article Disruptive Pedagogies and Technologies in Universities, by affirming the thought of" system </w:t>
      </w:r>
      <w:r w:rsidR="00700BD1" w:rsidRPr="00F936BC">
        <w:rPr>
          <w:rFonts w:ascii="Times New Roman" w:hAnsi="Times New Roman" w:cs="Times New Roman"/>
          <w:sz w:val="24"/>
          <w:szCs w:val="24"/>
        </w:rPr>
        <w:lastRenderedPageBreak/>
        <w:t xml:space="preserve">advancements and coming about social and financial development present interruptions to all associations" and "commercial ventures have been compelled to definitely re-engineer their procedures and items keeping in mind the end goal to survive" yet, after some time "an equivalent or better item is accessible at lower cost through utilization of the problematic technology." </w:t>
      </w:r>
    </w:p>
    <w:p w:rsidR="00700BD1" w:rsidRPr="00F936BC" w:rsidRDefault="00700BD1" w:rsidP="00D51676">
      <w:pPr>
        <w:tabs>
          <w:tab w:val="left" w:pos="720"/>
        </w:tabs>
        <w:spacing w:after="0" w:line="480" w:lineRule="auto"/>
        <w:rPr>
          <w:rFonts w:ascii="Times New Roman" w:hAnsi="Times New Roman" w:cs="Times New Roman"/>
          <w:b/>
          <w:sz w:val="24"/>
          <w:szCs w:val="24"/>
        </w:rPr>
      </w:pPr>
      <w:r w:rsidRPr="00F936BC">
        <w:rPr>
          <w:rFonts w:ascii="Times New Roman" w:hAnsi="Times New Roman" w:cs="Times New Roman"/>
          <w:b/>
          <w:sz w:val="24"/>
          <w:szCs w:val="24"/>
        </w:rPr>
        <w:t>Situation Development</w:t>
      </w:r>
    </w:p>
    <w:p w:rsidR="009850D9" w:rsidRPr="00D51676" w:rsidRDefault="00421DE2" w:rsidP="00D51676">
      <w:pPr>
        <w:tabs>
          <w:tab w:val="left" w:pos="720"/>
        </w:tabs>
        <w:spacing w:after="0" w:line="480" w:lineRule="auto"/>
        <w:rPr>
          <w:rFonts w:ascii="Times New Roman" w:hAnsi="Times New Roman" w:cs="Times New Roman"/>
          <w:sz w:val="24"/>
          <w:szCs w:val="24"/>
        </w:rPr>
      </w:pPr>
      <w:r w:rsidRPr="00F936BC">
        <w:rPr>
          <w:rFonts w:ascii="Times New Roman" w:hAnsi="Times New Roman" w:cs="Times New Roman"/>
          <w:sz w:val="24"/>
          <w:szCs w:val="24"/>
        </w:rPr>
        <w:tab/>
      </w:r>
      <w:r w:rsidR="00700BD1" w:rsidRPr="00F936BC">
        <w:rPr>
          <w:rFonts w:ascii="Times New Roman" w:hAnsi="Times New Roman" w:cs="Times New Roman"/>
          <w:sz w:val="24"/>
          <w:szCs w:val="24"/>
        </w:rPr>
        <w:t xml:space="preserve">During the troublesome development control occasion, organizations ought to thoroughly anticipate addressing the predicaments that are amid, the conceived process of emerging technology through the implementation of a portion of the condition arranging (Day, </w:t>
      </w:r>
      <w:proofErr w:type="spellStart"/>
      <w:r w:rsidR="00700BD1" w:rsidRPr="00F936BC">
        <w:rPr>
          <w:rFonts w:ascii="Times New Roman" w:hAnsi="Times New Roman" w:cs="Times New Roman"/>
          <w:sz w:val="24"/>
          <w:szCs w:val="24"/>
        </w:rPr>
        <w:t>Schoemaker</w:t>
      </w:r>
      <w:proofErr w:type="spellEnd"/>
      <w:r w:rsidR="00700BD1" w:rsidRPr="00F936BC">
        <w:rPr>
          <w:rFonts w:ascii="Times New Roman" w:hAnsi="Times New Roman" w:cs="Times New Roman"/>
          <w:sz w:val="24"/>
          <w:szCs w:val="24"/>
        </w:rPr>
        <w:t xml:space="preserve"> and Gunther, 2000). Situation arranging is a technique implemented in aid of changes outlook, multifaceted nature, and instabilities in the life road of the organization. In affirmation of that, according to Day, </w:t>
      </w:r>
      <w:proofErr w:type="spellStart"/>
      <w:r w:rsidR="00700BD1" w:rsidRPr="00F936BC">
        <w:rPr>
          <w:rFonts w:ascii="Times New Roman" w:hAnsi="Times New Roman" w:cs="Times New Roman"/>
          <w:sz w:val="24"/>
          <w:szCs w:val="24"/>
        </w:rPr>
        <w:t>Schoemaker</w:t>
      </w:r>
      <w:proofErr w:type="spellEnd"/>
      <w:r w:rsidR="00700BD1" w:rsidRPr="00F936BC">
        <w:rPr>
          <w:rFonts w:ascii="Times New Roman" w:hAnsi="Times New Roman" w:cs="Times New Roman"/>
          <w:sz w:val="24"/>
          <w:szCs w:val="24"/>
        </w:rPr>
        <w:t xml:space="preserve"> and Gunther, 2000 asserts; "situations recount an account of how different components may connect under an assortment of various suppositions."</w:t>
      </w:r>
    </w:p>
    <w:p w:rsidR="00D0519D" w:rsidRPr="00D51676" w:rsidRDefault="00D0519D" w:rsidP="00D51676">
      <w:pPr>
        <w:spacing w:line="480" w:lineRule="auto"/>
        <w:rPr>
          <w:rFonts w:ascii="Times New Roman" w:hAnsi="Times New Roman" w:cs="Times New Roman"/>
          <w:sz w:val="24"/>
          <w:szCs w:val="24"/>
        </w:rPr>
      </w:pPr>
    </w:p>
    <w:p w:rsidR="00D0519D" w:rsidRPr="00D51676" w:rsidRDefault="00D0519D" w:rsidP="00D51676">
      <w:pPr>
        <w:spacing w:line="480" w:lineRule="auto"/>
        <w:rPr>
          <w:rFonts w:ascii="Times New Roman" w:hAnsi="Times New Roman" w:cs="Times New Roman"/>
          <w:sz w:val="24"/>
          <w:szCs w:val="24"/>
        </w:rPr>
      </w:pPr>
    </w:p>
    <w:p w:rsidR="00D0519D" w:rsidRPr="00D51676" w:rsidRDefault="00D0519D" w:rsidP="00D51676">
      <w:pPr>
        <w:spacing w:line="480" w:lineRule="auto"/>
        <w:rPr>
          <w:rFonts w:ascii="Times New Roman" w:hAnsi="Times New Roman" w:cs="Times New Roman"/>
          <w:sz w:val="24"/>
          <w:szCs w:val="24"/>
        </w:rPr>
      </w:pPr>
    </w:p>
    <w:p w:rsidR="00FA3FCE" w:rsidRPr="00D51676" w:rsidRDefault="00FA3FCE" w:rsidP="00D51676">
      <w:pPr>
        <w:spacing w:line="480" w:lineRule="auto"/>
        <w:rPr>
          <w:rFonts w:ascii="Times New Roman" w:hAnsi="Times New Roman" w:cs="Times New Roman"/>
          <w:sz w:val="24"/>
          <w:szCs w:val="24"/>
        </w:rPr>
      </w:pPr>
      <w:r w:rsidRPr="00D51676">
        <w:rPr>
          <w:rFonts w:ascii="Times New Roman" w:hAnsi="Times New Roman" w:cs="Times New Roman"/>
          <w:sz w:val="24"/>
          <w:szCs w:val="24"/>
        </w:rPr>
        <w:br w:type="page"/>
      </w:r>
    </w:p>
    <w:p w:rsidR="00F53CCF" w:rsidRPr="00D51676" w:rsidRDefault="00F53CCF" w:rsidP="00D51676">
      <w:pPr>
        <w:tabs>
          <w:tab w:val="left" w:pos="540"/>
        </w:tabs>
        <w:spacing w:after="0" w:line="480" w:lineRule="auto"/>
        <w:jc w:val="center"/>
        <w:rPr>
          <w:rFonts w:ascii="Times New Roman" w:hAnsi="Times New Roman" w:cs="Times New Roman"/>
          <w:sz w:val="24"/>
          <w:szCs w:val="24"/>
        </w:rPr>
      </w:pPr>
      <w:r w:rsidRPr="00D51676">
        <w:rPr>
          <w:rFonts w:ascii="Times New Roman" w:hAnsi="Times New Roman" w:cs="Times New Roman"/>
          <w:sz w:val="24"/>
          <w:szCs w:val="24"/>
        </w:rPr>
        <w:lastRenderedPageBreak/>
        <w:t>References</w:t>
      </w:r>
    </w:p>
    <w:p w:rsidR="00F53CCF" w:rsidRPr="00D51676" w:rsidRDefault="00F53CCF" w:rsidP="00D51676">
      <w:pPr>
        <w:tabs>
          <w:tab w:val="left" w:pos="540"/>
        </w:tabs>
        <w:spacing w:after="0" w:line="480" w:lineRule="auto"/>
        <w:rPr>
          <w:rFonts w:ascii="Times New Roman" w:hAnsi="Times New Roman" w:cs="Times New Roman"/>
          <w:sz w:val="24"/>
          <w:szCs w:val="24"/>
          <w:shd w:val="clear" w:color="auto" w:fill="FFFFFF"/>
        </w:rPr>
      </w:pPr>
      <w:r w:rsidRPr="00D51676">
        <w:rPr>
          <w:rFonts w:ascii="Times New Roman" w:hAnsi="Times New Roman" w:cs="Times New Roman"/>
          <w:sz w:val="24"/>
          <w:szCs w:val="24"/>
          <w:shd w:val="clear" w:color="auto" w:fill="FFFFFF"/>
        </w:rPr>
        <w:t>Anderson, T., &amp;</w:t>
      </w:r>
      <w:proofErr w:type="spellStart"/>
      <w:r w:rsidRPr="00D51676">
        <w:rPr>
          <w:rFonts w:ascii="Times New Roman" w:hAnsi="Times New Roman" w:cs="Times New Roman"/>
          <w:sz w:val="24"/>
          <w:szCs w:val="24"/>
          <w:shd w:val="clear" w:color="auto" w:fill="FFFFFF"/>
        </w:rPr>
        <w:t>McGreal</w:t>
      </w:r>
      <w:proofErr w:type="spellEnd"/>
      <w:r w:rsidRPr="00D51676">
        <w:rPr>
          <w:rFonts w:ascii="Times New Roman" w:hAnsi="Times New Roman" w:cs="Times New Roman"/>
          <w:sz w:val="24"/>
          <w:szCs w:val="24"/>
          <w:shd w:val="clear" w:color="auto" w:fill="FFFFFF"/>
        </w:rPr>
        <w:t xml:space="preserve">, R. (2012). Disruptive Pedagogies and Technologies in </w:t>
      </w:r>
      <w:r w:rsidRPr="00D51676">
        <w:rPr>
          <w:rFonts w:ascii="Times New Roman" w:hAnsi="Times New Roman" w:cs="Times New Roman"/>
          <w:sz w:val="24"/>
          <w:szCs w:val="24"/>
          <w:shd w:val="clear" w:color="auto" w:fill="FFFFFF"/>
        </w:rPr>
        <w:br/>
      </w:r>
      <w:r w:rsidRPr="00D51676">
        <w:rPr>
          <w:rFonts w:ascii="Times New Roman" w:hAnsi="Times New Roman" w:cs="Times New Roman"/>
          <w:sz w:val="24"/>
          <w:szCs w:val="24"/>
          <w:shd w:val="clear" w:color="auto" w:fill="FFFFFF"/>
        </w:rPr>
        <w:tab/>
        <w:t>Universities.</w:t>
      </w:r>
      <w:r w:rsidRPr="00D51676">
        <w:rPr>
          <w:rStyle w:val="apple-converted-space"/>
          <w:rFonts w:ascii="Times New Roman" w:hAnsi="Times New Roman" w:cs="Times New Roman"/>
          <w:sz w:val="24"/>
          <w:szCs w:val="24"/>
          <w:shd w:val="clear" w:color="auto" w:fill="FFFFFF"/>
        </w:rPr>
        <w:t> </w:t>
      </w:r>
      <w:r w:rsidRPr="00D51676">
        <w:rPr>
          <w:rFonts w:ascii="Times New Roman" w:hAnsi="Times New Roman" w:cs="Times New Roman"/>
          <w:i/>
          <w:iCs/>
          <w:sz w:val="24"/>
          <w:szCs w:val="24"/>
          <w:shd w:val="clear" w:color="auto" w:fill="FFFFFF"/>
        </w:rPr>
        <w:t>Educational Technology &amp; Society</w:t>
      </w:r>
      <w:r w:rsidRPr="00D51676">
        <w:rPr>
          <w:rFonts w:ascii="Times New Roman" w:hAnsi="Times New Roman" w:cs="Times New Roman"/>
          <w:sz w:val="24"/>
          <w:szCs w:val="24"/>
          <w:shd w:val="clear" w:color="auto" w:fill="FFFFFF"/>
        </w:rPr>
        <w:t>,</w:t>
      </w:r>
      <w:r w:rsidRPr="00D51676">
        <w:rPr>
          <w:rStyle w:val="apple-converted-space"/>
          <w:rFonts w:ascii="Times New Roman" w:hAnsi="Times New Roman" w:cs="Times New Roman"/>
          <w:sz w:val="24"/>
          <w:szCs w:val="24"/>
          <w:shd w:val="clear" w:color="auto" w:fill="FFFFFF"/>
        </w:rPr>
        <w:t> </w:t>
      </w:r>
      <w:r w:rsidRPr="00D51676">
        <w:rPr>
          <w:rFonts w:ascii="Times New Roman" w:hAnsi="Times New Roman" w:cs="Times New Roman"/>
          <w:i/>
          <w:iCs/>
          <w:sz w:val="24"/>
          <w:szCs w:val="24"/>
          <w:shd w:val="clear" w:color="auto" w:fill="FFFFFF"/>
        </w:rPr>
        <w:t>15</w:t>
      </w:r>
      <w:r w:rsidRPr="00D51676">
        <w:rPr>
          <w:rFonts w:ascii="Times New Roman" w:hAnsi="Times New Roman" w:cs="Times New Roman"/>
          <w:sz w:val="24"/>
          <w:szCs w:val="24"/>
          <w:shd w:val="clear" w:color="auto" w:fill="FFFFFF"/>
        </w:rPr>
        <w:t>(4), 380-389.</w:t>
      </w:r>
    </w:p>
    <w:p w:rsidR="00F53CCF" w:rsidRPr="00D51676" w:rsidRDefault="00F53CCF" w:rsidP="00D51676">
      <w:pPr>
        <w:tabs>
          <w:tab w:val="left" w:pos="540"/>
        </w:tabs>
        <w:spacing w:after="0" w:line="480" w:lineRule="auto"/>
        <w:rPr>
          <w:rFonts w:ascii="Times New Roman" w:hAnsi="Times New Roman" w:cs="Times New Roman"/>
          <w:sz w:val="24"/>
          <w:szCs w:val="24"/>
          <w:shd w:val="clear" w:color="auto" w:fill="FFFFFF"/>
        </w:rPr>
      </w:pPr>
      <w:r w:rsidRPr="00D51676">
        <w:rPr>
          <w:rFonts w:ascii="Times New Roman" w:hAnsi="Times New Roman" w:cs="Times New Roman"/>
          <w:sz w:val="24"/>
          <w:szCs w:val="24"/>
          <w:shd w:val="clear" w:color="auto" w:fill="FFFFFF"/>
        </w:rPr>
        <w:t xml:space="preserve">Day, G. S., </w:t>
      </w:r>
      <w:proofErr w:type="spellStart"/>
      <w:r w:rsidRPr="00D51676">
        <w:rPr>
          <w:rFonts w:ascii="Times New Roman" w:hAnsi="Times New Roman" w:cs="Times New Roman"/>
          <w:sz w:val="24"/>
          <w:szCs w:val="24"/>
          <w:shd w:val="clear" w:color="auto" w:fill="FFFFFF"/>
        </w:rPr>
        <w:t>Schoemaker</w:t>
      </w:r>
      <w:proofErr w:type="spellEnd"/>
      <w:r w:rsidRPr="00D51676">
        <w:rPr>
          <w:rFonts w:ascii="Times New Roman" w:hAnsi="Times New Roman" w:cs="Times New Roman"/>
          <w:sz w:val="24"/>
          <w:szCs w:val="24"/>
          <w:shd w:val="clear" w:color="auto" w:fill="FFFFFF"/>
        </w:rPr>
        <w:t>, P. J., &amp; Gunther, R. E. (2004).</w:t>
      </w:r>
      <w:r w:rsidRPr="00D51676">
        <w:rPr>
          <w:rStyle w:val="apple-converted-space"/>
          <w:rFonts w:ascii="Times New Roman" w:hAnsi="Times New Roman" w:cs="Times New Roman"/>
          <w:sz w:val="24"/>
          <w:szCs w:val="24"/>
          <w:shd w:val="clear" w:color="auto" w:fill="FFFFFF"/>
        </w:rPr>
        <w:t> </w:t>
      </w:r>
      <w:r w:rsidRPr="00D51676">
        <w:rPr>
          <w:rFonts w:ascii="Times New Roman" w:hAnsi="Times New Roman" w:cs="Times New Roman"/>
          <w:i/>
          <w:iCs/>
          <w:sz w:val="24"/>
          <w:szCs w:val="24"/>
          <w:shd w:val="clear" w:color="auto" w:fill="FFFFFF"/>
        </w:rPr>
        <w:t xml:space="preserve">Wharton on managing emerging </w:t>
      </w:r>
      <w:r w:rsidRPr="00D51676">
        <w:rPr>
          <w:rFonts w:ascii="Times New Roman" w:hAnsi="Times New Roman" w:cs="Times New Roman"/>
          <w:i/>
          <w:iCs/>
          <w:sz w:val="24"/>
          <w:szCs w:val="24"/>
          <w:shd w:val="clear" w:color="auto" w:fill="FFFFFF"/>
        </w:rPr>
        <w:br/>
      </w:r>
      <w:r w:rsidRPr="00D51676">
        <w:rPr>
          <w:rFonts w:ascii="Times New Roman" w:hAnsi="Times New Roman" w:cs="Times New Roman"/>
          <w:i/>
          <w:iCs/>
          <w:sz w:val="24"/>
          <w:szCs w:val="24"/>
          <w:shd w:val="clear" w:color="auto" w:fill="FFFFFF"/>
        </w:rPr>
        <w:tab/>
        <w:t>technologies</w:t>
      </w:r>
      <w:r w:rsidRPr="00D51676">
        <w:rPr>
          <w:rFonts w:ascii="Times New Roman" w:hAnsi="Times New Roman" w:cs="Times New Roman"/>
          <w:sz w:val="24"/>
          <w:szCs w:val="24"/>
          <w:shd w:val="clear" w:color="auto" w:fill="FFFFFF"/>
        </w:rPr>
        <w:t>. John Wiley &amp; Sons.</w:t>
      </w:r>
      <w:bookmarkStart w:id="0" w:name="_GoBack"/>
      <w:bookmarkEnd w:id="0"/>
    </w:p>
    <w:p w:rsidR="00F53CCF" w:rsidRPr="00D51676" w:rsidRDefault="00F53CCF" w:rsidP="00D51676">
      <w:pPr>
        <w:tabs>
          <w:tab w:val="left" w:pos="540"/>
        </w:tabs>
        <w:spacing w:after="0" w:line="480" w:lineRule="auto"/>
        <w:rPr>
          <w:rFonts w:ascii="Times New Roman" w:hAnsi="Times New Roman" w:cs="Times New Roman"/>
          <w:sz w:val="24"/>
          <w:szCs w:val="24"/>
        </w:rPr>
      </w:pPr>
      <w:r w:rsidRPr="00D51676">
        <w:rPr>
          <w:rFonts w:ascii="Times New Roman" w:hAnsi="Times New Roman" w:cs="Times New Roman"/>
          <w:sz w:val="24"/>
          <w:szCs w:val="24"/>
        </w:rPr>
        <w:t xml:space="preserve">Doss, K. (2012). Emerging technologies. </w:t>
      </w:r>
      <w:r w:rsidRPr="00D51676">
        <w:rPr>
          <w:rFonts w:ascii="Times New Roman" w:hAnsi="Times New Roman" w:cs="Times New Roman"/>
          <w:i/>
          <w:sz w:val="24"/>
          <w:szCs w:val="24"/>
        </w:rPr>
        <w:t>American School &amp; University</w:t>
      </w:r>
      <w:r w:rsidRPr="00D51676">
        <w:rPr>
          <w:rFonts w:ascii="Times New Roman" w:hAnsi="Times New Roman" w:cs="Times New Roman"/>
          <w:sz w:val="24"/>
          <w:szCs w:val="24"/>
        </w:rPr>
        <w:t>, 84(11), 20-22.</w:t>
      </w:r>
    </w:p>
    <w:p w:rsidR="00F53CCF" w:rsidRPr="00D51676" w:rsidRDefault="00F53CCF" w:rsidP="00D51676">
      <w:pPr>
        <w:spacing w:after="0" w:line="480" w:lineRule="auto"/>
        <w:rPr>
          <w:rFonts w:ascii="Times New Roman" w:hAnsi="Times New Roman" w:cs="Times New Roman"/>
          <w:sz w:val="24"/>
          <w:szCs w:val="24"/>
          <w:bdr w:val="none" w:sz="0" w:space="0" w:color="auto" w:frame="1"/>
        </w:rPr>
      </w:pPr>
      <w:r w:rsidRPr="00D51676">
        <w:rPr>
          <w:rFonts w:ascii="Times New Roman" w:hAnsi="Times New Roman" w:cs="Times New Roman"/>
          <w:sz w:val="24"/>
          <w:szCs w:val="24"/>
          <w:shd w:val="clear" w:color="auto" w:fill="FFFFFF"/>
        </w:rPr>
        <w:t xml:space="preserve">Garrison, G., Kim, S., &amp; Wakefield, R. L. (2012). Success factors for deploying cloud </w:t>
      </w:r>
      <w:r w:rsidRPr="00D51676">
        <w:rPr>
          <w:rFonts w:ascii="Times New Roman" w:hAnsi="Times New Roman" w:cs="Times New Roman"/>
          <w:sz w:val="24"/>
          <w:szCs w:val="24"/>
          <w:shd w:val="clear" w:color="auto" w:fill="FFFFFF"/>
        </w:rPr>
        <w:br/>
      </w:r>
      <w:r w:rsidRPr="00D51676">
        <w:rPr>
          <w:rFonts w:ascii="Times New Roman" w:hAnsi="Times New Roman" w:cs="Times New Roman"/>
          <w:sz w:val="24"/>
          <w:szCs w:val="24"/>
          <w:shd w:val="clear" w:color="auto" w:fill="FFFFFF"/>
        </w:rPr>
        <w:tab/>
        <w:t>computing.</w:t>
      </w:r>
      <w:r w:rsidRPr="00D51676">
        <w:rPr>
          <w:rStyle w:val="apple-converted-space"/>
          <w:rFonts w:ascii="Times New Roman" w:hAnsi="Times New Roman" w:cs="Times New Roman"/>
          <w:sz w:val="24"/>
          <w:szCs w:val="24"/>
          <w:shd w:val="clear" w:color="auto" w:fill="FFFFFF"/>
        </w:rPr>
        <w:t> </w:t>
      </w:r>
      <w:r w:rsidRPr="00D51676">
        <w:rPr>
          <w:rFonts w:ascii="Times New Roman" w:hAnsi="Times New Roman" w:cs="Times New Roman"/>
          <w:i/>
          <w:iCs/>
          <w:sz w:val="24"/>
          <w:szCs w:val="24"/>
          <w:shd w:val="clear" w:color="auto" w:fill="FFFFFF"/>
        </w:rPr>
        <w:t>Communications of the ACM</w:t>
      </w:r>
      <w:r w:rsidRPr="00D51676">
        <w:rPr>
          <w:rFonts w:ascii="Times New Roman" w:hAnsi="Times New Roman" w:cs="Times New Roman"/>
          <w:sz w:val="24"/>
          <w:szCs w:val="24"/>
          <w:shd w:val="clear" w:color="auto" w:fill="FFFFFF"/>
        </w:rPr>
        <w:t>,</w:t>
      </w:r>
      <w:r w:rsidRPr="00D51676">
        <w:rPr>
          <w:rStyle w:val="apple-converted-space"/>
          <w:rFonts w:ascii="Times New Roman" w:hAnsi="Times New Roman" w:cs="Times New Roman"/>
          <w:sz w:val="24"/>
          <w:szCs w:val="24"/>
          <w:shd w:val="clear" w:color="auto" w:fill="FFFFFF"/>
        </w:rPr>
        <w:t> </w:t>
      </w:r>
      <w:r w:rsidRPr="00D51676">
        <w:rPr>
          <w:rFonts w:ascii="Times New Roman" w:hAnsi="Times New Roman" w:cs="Times New Roman"/>
          <w:i/>
          <w:iCs/>
          <w:sz w:val="24"/>
          <w:szCs w:val="24"/>
          <w:shd w:val="clear" w:color="auto" w:fill="FFFFFF"/>
        </w:rPr>
        <w:t>55</w:t>
      </w:r>
      <w:r w:rsidRPr="00D51676">
        <w:rPr>
          <w:rFonts w:ascii="Times New Roman" w:hAnsi="Times New Roman" w:cs="Times New Roman"/>
          <w:sz w:val="24"/>
          <w:szCs w:val="24"/>
          <w:shd w:val="clear" w:color="auto" w:fill="FFFFFF"/>
        </w:rPr>
        <w:t>(9), 62-68.</w:t>
      </w:r>
    </w:p>
    <w:p w:rsidR="00F53CCF" w:rsidRPr="00D51676" w:rsidRDefault="00F53CCF" w:rsidP="00D51676">
      <w:pPr>
        <w:tabs>
          <w:tab w:val="left" w:pos="540"/>
        </w:tabs>
        <w:spacing w:after="0" w:line="480" w:lineRule="auto"/>
        <w:rPr>
          <w:rFonts w:ascii="Times New Roman" w:hAnsi="Times New Roman" w:cs="Times New Roman"/>
          <w:sz w:val="24"/>
          <w:szCs w:val="24"/>
          <w:shd w:val="clear" w:color="auto" w:fill="FFFFFF"/>
        </w:rPr>
      </w:pPr>
      <w:r w:rsidRPr="00D51676">
        <w:rPr>
          <w:rFonts w:ascii="Times New Roman" w:hAnsi="Times New Roman" w:cs="Times New Roman"/>
          <w:sz w:val="24"/>
          <w:szCs w:val="24"/>
          <w:shd w:val="clear" w:color="auto" w:fill="FFFFFF"/>
        </w:rPr>
        <w:t xml:space="preserve">Sofia </w:t>
      </w:r>
      <w:proofErr w:type="spellStart"/>
      <w:r w:rsidRPr="00D51676">
        <w:rPr>
          <w:rFonts w:ascii="Times New Roman" w:hAnsi="Times New Roman" w:cs="Times New Roman"/>
          <w:sz w:val="24"/>
          <w:szCs w:val="24"/>
          <w:shd w:val="clear" w:color="auto" w:fill="FFFFFF"/>
        </w:rPr>
        <w:t>Empel</w:t>
      </w:r>
      <w:proofErr w:type="spellEnd"/>
      <w:r w:rsidRPr="00D51676">
        <w:rPr>
          <w:rFonts w:ascii="Times New Roman" w:hAnsi="Times New Roman" w:cs="Times New Roman"/>
          <w:sz w:val="24"/>
          <w:szCs w:val="24"/>
          <w:shd w:val="clear" w:color="auto" w:fill="FFFFFF"/>
        </w:rPr>
        <w:t xml:space="preserve"> CRM, C. D. I. A. (2012). Next Best Technology or Next RIM Headache? How to </w:t>
      </w:r>
      <w:r w:rsidRPr="00D51676">
        <w:rPr>
          <w:rFonts w:ascii="Times New Roman" w:hAnsi="Times New Roman" w:cs="Times New Roman"/>
          <w:sz w:val="24"/>
          <w:szCs w:val="24"/>
          <w:shd w:val="clear" w:color="auto" w:fill="FFFFFF"/>
        </w:rPr>
        <w:br/>
      </w:r>
      <w:r w:rsidRPr="00D51676">
        <w:rPr>
          <w:rFonts w:ascii="Times New Roman" w:hAnsi="Times New Roman" w:cs="Times New Roman"/>
          <w:sz w:val="24"/>
          <w:szCs w:val="24"/>
          <w:shd w:val="clear" w:color="auto" w:fill="FFFFFF"/>
        </w:rPr>
        <w:tab/>
        <w:t>Evaluate New Technologies for RIM Impact.</w:t>
      </w:r>
      <w:r w:rsidRPr="00D51676">
        <w:rPr>
          <w:rStyle w:val="apple-converted-space"/>
          <w:rFonts w:ascii="Times New Roman" w:hAnsi="Times New Roman" w:cs="Times New Roman"/>
          <w:sz w:val="24"/>
          <w:szCs w:val="24"/>
          <w:shd w:val="clear" w:color="auto" w:fill="FFFFFF"/>
        </w:rPr>
        <w:t> </w:t>
      </w:r>
      <w:r w:rsidRPr="00D51676">
        <w:rPr>
          <w:rFonts w:ascii="Times New Roman" w:hAnsi="Times New Roman" w:cs="Times New Roman"/>
          <w:i/>
          <w:iCs/>
          <w:sz w:val="24"/>
          <w:szCs w:val="24"/>
          <w:shd w:val="clear" w:color="auto" w:fill="FFFFFF"/>
        </w:rPr>
        <w:t>Information Management</w:t>
      </w:r>
      <w:r w:rsidRPr="00D51676">
        <w:rPr>
          <w:rFonts w:ascii="Times New Roman" w:hAnsi="Times New Roman" w:cs="Times New Roman"/>
          <w:sz w:val="24"/>
          <w:szCs w:val="24"/>
          <w:shd w:val="clear" w:color="auto" w:fill="FFFFFF"/>
        </w:rPr>
        <w:t>,</w:t>
      </w:r>
      <w:r w:rsidRPr="00D51676">
        <w:rPr>
          <w:rStyle w:val="apple-converted-space"/>
          <w:rFonts w:ascii="Times New Roman" w:hAnsi="Times New Roman" w:cs="Times New Roman"/>
          <w:sz w:val="24"/>
          <w:szCs w:val="24"/>
          <w:shd w:val="clear" w:color="auto" w:fill="FFFFFF"/>
        </w:rPr>
        <w:t> </w:t>
      </w:r>
      <w:r w:rsidRPr="00D51676">
        <w:rPr>
          <w:rFonts w:ascii="Times New Roman" w:hAnsi="Times New Roman" w:cs="Times New Roman"/>
          <w:i/>
          <w:iCs/>
          <w:sz w:val="24"/>
          <w:szCs w:val="24"/>
          <w:shd w:val="clear" w:color="auto" w:fill="FFFFFF"/>
        </w:rPr>
        <w:t>46</w:t>
      </w:r>
      <w:r w:rsidRPr="00D51676">
        <w:rPr>
          <w:rFonts w:ascii="Times New Roman" w:hAnsi="Times New Roman" w:cs="Times New Roman"/>
          <w:sz w:val="24"/>
          <w:szCs w:val="24"/>
          <w:shd w:val="clear" w:color="auto" w:fill="FFFFFF"/>
        </w:rPr>
        <w:t>(6), 36.</w:t>
      </w:r>
    </w:p>
    <w:p w:rsidR="00F53CCF" w:rsidRPr="00D51676" w:rsidRDefault="00F53CCF" w:rsidP="00D51676">
      <w:pPr>
        <w:spacing w:line="480" w:lineRule="auto"/>
        <w:rPr>
          <w:rFonts w:ascii="Times New Roman" w:hAnsi="Times New Roman" w:cs="Times New Roman"/>
          <w:sz w:val="24"/>
          <w:szCs w:val="24"/>
        </w:rPr>
      </w:pPr>
    </w:p>
    <w:sectPr w:rsidR="00F53CCF" w:rsidRPr="00D51676" w:rsidSect="00E621E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1863" w:rsidRDefault="006C1863" w:rsidP="00E621EF">
      <w:pPr>
        <w:spacing w:after="0" w:line="240" w:lineRule="auto"/>
      </w:pPr>
      <w:r>
        <w:separator/>
      </w:r>
    </w:p>
  </w:endnote>
  <w:endnote w:type="continuationSeparator" w:id="0">
    <w:p w:rsidR="006C1863" w:rsidRDefault="006C1863" w:rsidP="00E621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1863" w:rsidRDefault="006C1863" w:rsidP="00E621EF">
      <w:pPr>
        <w:spacing w:after="0" w:line="240" w:lineRule="auto"/>
      </w:pPr>
      <w:r>
        <w:separator/>
      </w:r>
    </w:p>
  </w:footnote>
  <w:footnote w:type="continuationSeparator" w:id="0">
    <w:p w:rsidR="006C1863" w:rsidRDefault="006C1863" w:rsidP="00E621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21EF" w:rsidRDefault="00E621EF" w:rsidP="00E621EF">
    <w:pPr>
      <w:pStyle w:val="Header"/>
      <w:spacing w:line="480" w:lineRule="auto"/>
      <w:jc w:val="right"/>
    </w:pPr>
    <w:r w:rsidRPr="00E621EF">
      <w:rPr>
        <w:bdr w:val="none" w:sz="0" w:space="0" w:color="auto" w:frame="1"/>
      </w:rPr>
      <w:t xml:space="preserve">EMERGING TECHNOLOGIES MANAGEMENT </w:t>
    </w:r>
    <w:r>
      <w:rPr>
        <w:bdr w:val="none" w:sz="0" w:space="0" w:color="auto" w:frame="1"/>
      </w:rPr>
      <w:tab/>
    </w:r>
    <w:sdt>
      <w:sdtPr>
        <w:id w:val="65118772"/>
        <w:docPartObj>
          <w:docPartGallery w:val="Page Numbers (Top of Page)"/>
          <w:docPartUnique/>
        </w:docPartObj>
      </w:sdtPr>
      <w:sdtEndPr/>
      <w:sdtContent>
        <w:r w:rsidR="00FE5177">
          <w:fldChar w:fldCharType="begin"/>
        </w:r>
        <w:r w:rsidR="00000DA8">
          <w:instrText xml:space="preserve"> PAGE   \* MERGEFORMAT </w:instrText>
        </w:r>
        <w:r w:rsidR="00FE5177">
          <w:fldChar w:fldCharType="separate"/>
        </w:r>
        <w:r w:rsidR="00F936BC">
          <w:t>8</w:t>
        </w:r>
        <w:r w:rsidR="00FE5177">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21EF" w:rsidRPr="00E621EF" w:rsidRDefault="00E621EF" w:rsidP="00E621EF">
    <w:pPr>
      <w:spacing w:after="0" w:line="480" w:lineRule="auto"/>
      <w:jc w:val="center"/>
      <w:rPr>
        <w:rFonts w:ascii="Times New Roman" w:hAnsi="Times New Roman" w:cs="Times New Roman"/>
        <w:sz w:val="24"/>
        <w:szCs w:val="24"/>
        <w:bdr w:val="none" w:sz="0" w:space="0" w:color="auto" w:frame="1"/>
      </w:rPr>
    </w:pPr>
    <w:r w:rsidRPr="00E621EF">
      <w:rPr>
        <w:rFonts w:ascii="Times New Roman" w:hAnsi="Times New Roman" w:cs="Times New Roman"/>
        <w:sz w:val="24"/>
        <w:szCs w:val="24"/>
      </w:rPr>
      <w:t xml:space="preserve">Running Head: </w:t>
    </w:r>
    <w:r w:rsidRPr="00E621EF">
      <w:rPr>
        <w:rFonts w:ascii="Times New Roman" w:hAnsi="Times New Roman" w:cs="Times New Roman"/>
        <w:sz w:val="24"/>
        <w:szCs w:val="24"/>
        <w:bdr w:val="none" w:sz="0" w:space="0" w:color="auto" w:frame="1"/>
      </w:rPr>
      <w:t xml:space="preserve">EMERGING TECHNOLOGIES MANAGEMENT </w:t>
    </w:r>
    <w:r w:rsidRPr="00E621EF">
      <w:rPr>
        <w:rFonts w:ascii="Times New Roman" w:hAnsi="Times New Roman" w:cs="Times New Roman"/>
        <w:sz w:val="24"/>
        <w:szCs w:val="24"/>
        <w:bdr w:val="none" w:sz="0" w:space="0" w:color="auto" w:frame="1"/>
      </w:rPr>
      <w:tab/>
    </w:r>
    <w:r w:rsidRPr="00E621EF">
      <w:rPr>
        <w:rFonts w:ascii="Times New Roman" w:hAnsi="Times New Roman" w:cs="Times New Roman"/>
        <w:sz w:val="24"/>
        <w:szCs w:val="24"/>
        <w:bdr w:val="none" w:sz="0" w:space="0" w:color="auto" w:frame="1"/>
      </w:rPr>
      <w:tab/>
    </w:r>
    <w:r w:rsidRPr="00E621EF">
      <w:rPr>
        <w:rFonts w:ascii="Times New Roman" w:hAnsi="Times New Roman" w:cs="Times New Roman"/>
        <w:sz w:val="24"/>
        <w:szCs w:val="24"/>
        <w:bdr w:val="none" w:sz="0" w:space="0" w:color="auto" w:frame="1"/>
      </w:rPr>
      <w:tab/>
    </w:r>
    <w:sdt>
      <w:sdtPr>
        <w:rPr>
          <w:rFonts w:ascii="Times New Roman" w:hAnsi="Times New Roman" w:cs="Times New Roman"/>
          <w:sz w:val="24"/>
          <w:szCs w:val="24"/>
        </w:rPr>
        <w:id w:val="65118735"/>
        <w:docPartObj>
          <w:docPartGallery w:val="Page Numbers (Top of Page)"/>
          <w:docPartUnique/>
        </w:docPartObj>
      </w:sdtPr>
      <w:sdtEndPr/>
      <w:sdtContent>
        <w:r w:rsidR="00FE5177" w:rsidRPr="00E621EF">
          <w:rPr>
            <w:rFonts w:ascii="Times New Roman" w:hAnsi="Times New Roman" w:cs="Times New Roman"/>
            <w:sz w:val="24"/>
            <w:szCs w:val="24"/>
          </w:rPr>
          <w:fldChar w:fldCharType="begin"/>
        </w:r>
        <w:r w:rsidRPr="00E621EF">
          <w:rPr>
            <w:rFonts w:ascii="Times New Roman" w:hAnsi="Times New Roman" w:cs="Times New Roman"/>
            <w:sz w:val="24"/>
            <w:szCs w:val="24"/>
          </w:rPr>
          <w:instrText xml:space="preserve"> PAGE   \* MERGEFORMAT </w:instrText>
        </w:r>
        <w:r w:rsidR="00FE5177" w:rsidRPr="00E621EF">
          <w:rPr>
            <w:rFonts w:ascii="Times New Roman" w:hAnsi="Times New Roman" w:cs="Times New Roman"/>
            <w:sz w:val="24"/>
            <w:szCs w:val="24"/>
          </w:rPr>
          <w:fldChar w:fldCharType="separate"/>
        </w:r>
        <w:r w:rsidR="00F936BC">
          <w:rPr>
            <w:rFonts w:ascii="Times New Roman" w:hAnsi="Times New Roman" w:cs="Times New Roman"/>
            <w:noProof/>
            <w:sz w:val="24"/>
            <w:szCs w:val="24"/>
          </w:rPr>
          <w:t>1</w:t>
        </w:r>
        <w:r w:rsidR="00FE5177" w:rsidRPr="00E621EF">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AB4E5D"/>
    <w:multiLevelType w:val="hybridMultilevel"/>
    <w:tmpl w:val="2886F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D51153"/>
    <w:multiLevelType w:val="multilevel"/>
    <w:tmpl w:val="92EC0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C36802"/>
    <w:multiLevelType w:val="hybridMultilevel"/>
    <w:tmpl w:val="04A46636"/>
    <w:lvl w:ilvl="0" w:tplc="0CAA1452">
      <w:start w:val="1"/>
      <w:numFmt w:val="decimal"/>
      <w:lvlText w:val="%1."/>
      <w:lvlJc w:val="left"/>
      <w:pPr>
        <w:ind w:left="1080" w:hanging="36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FAC5F7B"/>
    <w:multiLevelType w:val="hybridMultilevel"/>
    <w:tmpl w:val="5F8AA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DF4441"/>
    <w:multiLevelType w:val="hybridMultilevel"/>
    <w:tmpl w:val="6C08F19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4AF"/>
    <w:rsid w:val="00000DA8"/>
    <w:rsid w:val="000310E8"/>
    <w:rsid w:val="000321DF"/>
    <w:rsid w:val="00032748"/>
    <w:rsid w:val="0003494E"/>
    <w:rsid w:val="0005772F"/>
    <w:rsid w:val="00066734"/>
    <w:rsid w:val="0006797F"/>
    <w:rsid w:val="00094131"/>
    <w:rsid w:val="000F2641"/>
    <w:rsid w:val="000F500E"/>
    <w:rsid w:val="001029AF"/>
    <w:rsid w:val="00102EBF"/>
    <w:rsid w:val="0010449A"/>
    <w:rsid w:val="0011045B"/>
    <w:rsid w:val="00116911"/>
    <w:rsid w:val="00117E96"/>
    <w:rsid w:val="001338AB"/>
    <w:rsid w:val="00134FDF"/>
    <w:rsid w:val="00137F10"/>
    <w:rsid w:val="001443E8"/>
    <w:rsid w:val="001526D2"/>
    <w:rsid w:val="001621EF"/>
    <w:rsid w:val="0017565F"/>
    <w:rsid w:val="001A1569"/>
    <w:rsid w:val="001B011A"/>
    <w:rsid w:val="001B0D6C"/>
    <w:rsid w:val="001B4D86"/>
    <w:rsid w:val="001B5DE8"/>
    <w:rsid w:val="001E61CB"/>
    <w:rsid w:val="00212D25"/>
    <w:rsid w:val="00215B34"/>
    <w:rsid w:val="00250AD3"/>
    <w:rsid w:val="00250D60"/>
    <w:rsid w:val="00250F20"/>
    <w:rsid w:val="002634A0"/>
    <w:rsid w:val="00275915"/>
    <w:rsid w:val="00282335"/>
    <w:rsid w:val="00296484"/>
    <w:rsid w:val="002B7B3E"/>
    <w:rsid w:val="002D0F94"/>
    <w:rsid w:val="002F18DE"/>
    <w:rsid w:val="002F3B79"/>
    <w:rsid w:val="0030460A"/>
    <w:rsid w:val="003153C9"/>
    <w:rsid w:val="003304A1"/>
    <w:rsid w:val="00332F49"/>
    <w:rsid w:val="003337CC"/>
    <w:rsid w:val="00334CE1"/>
    <w:rsid w:val="00335435"/>
    <w:rsid w:val="00336413"/>
    <w:rsid w:val="00336787"/>
    <w:rsid w:val="0034536D"/>
    <w:rsid w:val="00345729"/>
    <w:rsid w:val="003560A4"/>
    <w:rsid w:val="00365BC4"/>
    <w:rsid w:val="00385405"/>
    <w:rsid w:val="003B2CC7"/>
    <w:rsid w:val="003B6095"/>
    <w:rsid w:val="003D50EC"/>
    <w:rsid w:val="004032A1"/>
    <w:rsid w:val="00403BDC"/>
    <w:rsid w:val="00421DE2"/>
    <w:rsid w:val="00423BF3"/>
    <w:rsid w:val="00462CCE"/>
    <w:rsid w:val="004650A6"/>
    <w:rsid w:val="00471AAA"/>
    <w:rsid w:val="00473288"/>
    <w:rsid w:val="004943B1"/>
    <w:rsid w:val="004A5990"/>
    <w:rsid w:val="004D73EC"/>
    <w:rsid w:val="004E39E1"/>
    <w:rsid w:val="004F2F52"/>
    <w:rsid w:val="00521D9E"/>
    <w:rsid w:val="0053709A"/>
    <w:rsid w:val="00544FE7"/>
    <w:rsid w:val="005750B0"/>
    <w:rsid w:val="005A5139"/>
    <w:rsid w:val="005D6D84"/>
    <w:rsid w:val="00616402"/>
    <w:rsid w:val="006533E5"/>
    <w:rsid w:val="006871E6"/>
    <w:rsid w:val="006A62B3"/>
    <w:rsid w:val="006B0BE0"/>
    <w:rsid w:val="006B20ED"/>
    <w:rsid w:val="006B3F40"/>
    <w:rsid w:val="006C1863"/>
    <w:rsid w:val="006D714D"/>
    <w:rsid w:val="006D719C"/>
    <w:rsid w:val="006E3CFD"/>
    <w:rsid w:val="006E5E09"/>
    <w:rsid w:val="00700BD1"/>
    <w:rsid w:val="00706693"/>
    <w:rsid w:val="00707F59"/>
    <w:rsid w:val="00712373"/>
    <w:rsid w:val="007443F8"/>
    <w:rsid w:val="00747160"/>
    <w:rsid w:val="007618F2"/>
    <w:rsid w:val="00794D24"/>
    <w:rsid w:val="007B6630"/>
    <w:rsid w:val="007E0FAE"/>
    <w:rsid w:val="008079E8"/>
    <w:rsid w:val="00810584"/>
    <w:rsid w:val="008534A1"/>
    <w:rsid w:val="008614B6"/>
    <w:rsid w:val="00861EB0"/>
    <w:rsid w:val="00876561"/>
    <w:rsid w:val="00891D67"/>
    <w:rsid w:val="008C381E"/>
    <w:rsid w:val="008D0498"/>
    <w:rsid w:val="008E55F0"/>
    <w:rsid w:val="00907584"/>
    <w:rsid w:val="00913573"/>
    <w:rsid w:val="00930C9D"/>
    <w:rsid w:val="00947558"/>
    <w:rsid w:val="0098137B"/>
    <w:rsid w:val="009850D9"/>
    <w:rsid w:val="009D2CD9"/>
    <w:rsid w:val="00A06460"/>
    <w:rsid w:val="00A11201"/>
    <w:rsid w:val="00A12BA0"/>
    <w:rsid w:val="00A56C01"/>
    <w:rsid w:val="00A83A86"/>
    <w:rsid w:val="00A87ACE"/>
    <w:rsid w:val="00A924AF"/>
    <w:rsid w:val="00AA40B8"/>
    <w:rsid w:val="00AB624A"/>
    <w:rsid w:val="00AD6CD3"/>
    <w:rsid w:val="00AE2D50"/>
    <w:rsid w:val="00AE7876"/>
    <w:rsid w:val="00B3017C"/>
    <w:rsid w:val="00B76D15"/>
    <w:rsid w:val="00B826E0"/>
    <w:rsid w:val="00BB2493"/>
    <w:rsid w:val="00BE2680"/>
    <w:rsid w:val="00BE4A20"/>
    <w:rsid w:val="00BE578F"/>
    <w:rsid w:val="00BF79E9"/>
    <w:rsid w:val="00C00BAD"/>
    <w:rsid w:val="00C0695C"/>
    <w:rsid w:val="00C17193"/>
    <w:rsid w:val="00C26A55"/>
    <w:rsid w:val="00C33557"/>
    <w:rsid w:val="00CD732E"/>
    <w:rsid w:val="00D0519D"/>
    <w:rsid w:val="00D11C95"/>
    <w:rsid w:val="00D23B13"/>
    <w:rsid w:val="00D300F2"/>
    <w:rsid w:val="00D34B31"/>
    <w:rsid w:val="00D3502E"/>
    <w:rsid w:val="00D50DEF"/>
    <w:rsid w:val="00D51676"/>
    <w:rsid w:val="00D53E62"/>
    <w:rsid w:val="00D5591C"/>
    <w:rsid w:val="00D568A8"/>
    <w:rsid w:val="00D667F9"/>
    <w:rsid w:val="00D714CC"/>
    <w:rsid w:val="00D71A02"/>
    <w:rsid w:val="00DA3B1E"/>
    <w:rsid w:val="00DB5E12"/>
    <w:rsid w:val="00DC3A3A"/>
    <w:rsid w:val="00DD553D"/>
    <w:rsid w:val="00E136C0"/>
    <w:rsid w:val="00E52A0B"/>
    <w:rsid w:val="00E621EF"/>
    <w:rsid w:val="00E636B3"/>
    <w:rsid w:val="00E740B0"/>
    <w:rsid w:val="00E770EF"/>
    <w:rsid w:val="00E7750F"/>
    <w:rsid w:val="00EC62E2"/>
    <w:rsid w:val="00F00DC6"/>
    <w:rsid w:val="00F03C9E"/>
    <w:rsid w:val="00F12F7B"/>
    <w:rsid w:val="00F136AE"/>
    <w:rsid w:val="00F172FF"/>
    <w:rsid w:val="00F22D06"/>
    <w:rsid w:val="00F265E5"/>
    <w:rsid w:val="00F37756"/>
    <w:rsid w:val="00F53CCF"/>
    <w:rsid w:val="00F6021F"/>
    <w:rsid w:val="00F60CEF"/>
    <w:rsid w:val="00F621F4"/>
    <w:rsid w:val="00F64A07"/>
    <w:rsid w:val="00F64B58"/>
    <w:rsid w:val="00F7749F"/>
    <w:rsid w:val="00F936BC"/>
    <w:rsid w:val="00FA3FCE"/>
    <w:rsid w:val="00FA65B6"/>
    <w:rsid w:val="00FE4929"/>
    <w:rsid w:val="00FE517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1EC0ACD-8C1C-4D68-A674-8A03D7134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6787"/>
  </w:style>
  <w:style w:type="paragraph" w:styleId="Heading2">
    <w:name w:val="heading 2"/>
    <w:basedOn w:val="Normal"/>
    <w:link w:val="Heading2Char"/>
    <w:uiPriority w:val="9"/>
    <w:qFormat/>
    <w:rsid w:val="00F53CCF"/>
    <w:pPr>
      <w:spacing w:before="100" w:beforeAutospacing="1" w:after="100" w:afterAutospacing="1" w:line="240" w:lineRule="auto"/>
      <w:outlineLvl w:val="1"/>
    </w:pPr>
    <w:rPr>
      <w:rFonts w:ascii="Times New Roman" w:eastAsia="Times New Roman" w:hAnsi="Times New Roman" w:cs="Times New Roman"/>
      <w:b/>
      <w:bCs/>
      <w:noProof/>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53CCF"/>
    <w:rPr>
      <w:rFonts w:ascii="Times New Roman" w:eastAsia="Times New Roman" w:hAnsi="Times New Roman" w:cs="Times New Roman"/>
      <w:b/>
      <w:bCs/>
      <w:noProof/>
      <w:sz w:val="36"/>
      <w:szCs w:val="36"/>
    </w:rPr>
  </w:style>
  <w:style w:type="paragraph" w:styleId="NormalWeb">
    <w:name w:val="Normal (Web)"/>
    <w:basedOn w:val="Normal"/>
    <w:uiPriority w:val="99"/>
    <w:unhideWhenUsed/>
    <w:rsid w:val="00F53CCF"/>
    <w:pPr>
      <w:spacing w:after="0" w:line="240" w:lineRule="auto"/>
    </w:pPr>
    <w:rPr>
      <w:rFonts w:ascii="Helvetica" w:eastAsia="Times New Roman" w:hAnsi="Helvetica" w:cs="Helvetica"/>
      <w:noProof/>
      <w:sz w:val="21"/>
      <w:szCs w:val="21"/>
    </w:rPr>
  </w:style>
  <w:style w:type="character" w:customStyle="1" w:styleId="apple-converted-space">
    <w:name w:val="apple-converted-space"/>
    <w:basedOn w:val="DefaultParagraphFont"/>
    <w:rsid w:val="00F53CCF"/>
  </w:style>
  <w:style w:type="paragraph" w:styleId="ListParagraph">
    <w:name w:val="List Paragraph"/>
    <w:basedOn w:val="Normal"/>
    <w:uiPriority w:val="34"/>
    <w:qFormat/>
    <w:rsid w:val="00F53CCF"/>
    <w:pPr>
      <w:spacing w:after="200" w:line="276" w:lineRule="auto"/>
      <w:ind w:left="720"/>
      <w:contextualSpacing/>
    </w:pPr>
    <w:rPr>
      <w:rFonts w:ascii="Times New Roman" w:eastAsia="Calibri" w:hAnsi="Times New Roman" w:cs="Times New Roman"/>
      <w:noProof/>
      <w:sz w:val="24"/>
      <w:szCs w:val="24"/>
    </w:rPr>
  </w:style>
  <w:style w:type="paragraph" w:styleId="Header">
    <w:name w:val="header"/>
    <w:basedOn w:val="Normal"/>
    <w:link w:val="HeaderChar"/>
    <w:uiPriority w:val="99"/>
    <w:unhideWhenUsed/>
    <w:rsid w:val="00F53CCF"/>
    <w:pPr>
      <w:tabs>
        <w:tab w:val="center" w:pos="4680"/>
        <w:tab w:val="right" w:pos="9360"/>
      </w:tabs>
      <w:spacing w:after="0" w:line="240" w:lineRule="auto"/>
    </w:pPr>
    <w:rPr>
      <w:rFonts w:ascii="Times New Roman" w:eastAsia="Calibri" w:hAnsi="Times New Roman" w:cs="Times New Roman"/>
      <w:noProof/>
      <w:sz w:val="24"/>
      <w:szCs w:val="24"/>
    </w:rPr>
  </w:style>
  <w:style w:type="character" w:customStyle="1" w:styleId="HeaderChar">
    <w:name w:val="Header Char"/>
    <w:basedOn w:val="DefaultParagraphFont"/>
    <w:link w:val="Header"/>
    <w:uiPriority w:val="99"/>
    <w:rsid w:val="00F53CCF"/>
    <w:rPr>
      <w:rFonts w:ascii="Times New Roman" w:eastAsia="Calibri" w:hAnsi="Times New Roman" w:cs="Times New Roman"/>
      <w:noProof/>
      <w:sz w:val="24"/>
      <w:szCs w:val="24"/>
    </w:rPr>
  </w:style>
  <w:style w:type="paragraph" w:styleId="Footer">
    <w:name w:val="footer"/>
    <w:basedOn w:val="Normal"/>
    <w:link w:val="FooterChar"/>
    <w:uiPriority w:val="99"/>
    <w:unhideWhenUsed/>
    <w:rsid w:val="00F53CCF"/>
    <w:pPr>
      <w:tabs>
        <w:tab w:val="center" w:pos="4680"/>
        <w:tab w:val="right" w:pos="9360"/>
      </w:tabs>
      <w:spacing w:after="0" w:line="240" w:lineRule="auto"/>
    </w:pPr>
    <w:rPr>
      <w:rFonts w:ascii="Times New Roman" w:eastAsia="Calibri" w:hAnsi="Times New Roman" w:cs="Times New Roman"/>
      <w:noProof/>
      <w:sz w:val="24"/>
      <w:szCs w:val="24"/>
    </w:rPr>
  </w:style>
  <w:style w:type="character" w:customStyle="1" w:styleId="FooterChar">
    <w:name w:val="Footer Char"/>
    <w:basedOn w:val="DefaultParagraphFont"/>
    <w:link w:val="Footer"/>
    <w:uiPriority w:val="99"/>
    <w:rsid w:val="00F53CCF"/>
    <w:rPr>
      <w:rFonts w:ascii="Times New Roman" w:eastAsia="Calibri" w:hAnsi="Times New Roman" w:cs="Times New Roman"/>
      <w:noProof/>
      <w:sz w:val="24"/>
      <w:szCs w:val="24"/>
    </w:rPr>
  </w:style>
  <w:style w:type="character" w:styleId="Hyperlink">
    <w:name w:val="Hyperlink"/>
    <w:basedOn w:val="DefaultParagraphFont"/>
    <w:uiPriority w:val="99"/>
    <w:semiHidden/>
    <w:unhideWhenUsed/>
    <w:rsid w:val="00F53CCF"/>
    <w:rPr>
      <w:color w:val="0000FF"/>
      <w:u w:val="single"/>
    </w:rPr>
  </w:style>
  <w:style w:type="paragraph" w:customStyle="1" w:styleId="wp-caption-text">
    <w:name w:val="wp-caption-text"/>
    <w:basedOn w:val="Normal"/>
    <w:rsid w:val="00F53CCF"/>
    <w:pPr>
      <w:spacing w:before="100" w:beforeAutospacing="1" w:after="100" w:afterAutospacing="1" w:line="240" w:lineRule="auto"/>
    </w:pPr>
    <w:rPr>
      <w:rFonts w:ascii="Times New Roman" w:eastAsia="Times New Roman" w:hAnsi="Times New Roman" w:cs="Times New Roman"/>
      <w:noProof/>
      <w:sz w:val="24"/>
      <w:szCs w:val="24"/>
    </w:rPr>
  </w:style>
  <w:style w:type="character" w:styleId="Strong">
    <w:name w:val="Strong"/>
    <w:basedOn w:val="DefaultParagraphFont"/>
    <w:uiPriority w:val="22"/>
    <w:qFormat/>
    <w:rsid w:val="00F53CCF"/>
    <w:rPr>
      <w:b/>
      <w:bCs/>
    </w:rPr>
  </w:style>
  <w:style w:type="paragraph" w:styleId="BalloonText">
    <w:name w:val="Balloon Text"/>
    <w:basedOn w:val="Normal"/>
    <w:link w:val="BalloonTextChar"/>
    <w:uiPriority w:val="99"/>
    <w:semiHidden/>
    <w:unhideWhenUsed/>
    <w:rsid w:val="00F53CCF"/>
    <w:pPr>
      <w:spacing w:after="0" w:line="240" w:lineRule="auto"/>
    </w:pPr>
    <w:rPr>
      <w:rFonts w:ascii="Tahoma" w:eastAsia="Calibri" w:hAnsi="Tahoma" w:cs="Tahoma"/>
      <w:noProof/>
      <w:sz w:val="16"/>
      <w:szCs w:val="16"/>
    </w:rPr>
  </w:style>
  <w:style w:type="character" w:customStyle="1" w:styleId="BalloonTextChar">
    <w:name w:val="Balloon Text Char"/>
    <w:basedOn w:val="DefaultParagraphFont"/>
    <w:link w:val="BalloonText"/>
    <w:uiPriority w:val="99"/>
    <w:semiHidden/>
    <w:rsid w:val="00F53CCF"/>
    <w:rPr>
      <w:rFonts w:ascii="Tahoma" w:eastAsia="Calibri" w:hAnsi="Tahoma" w:cs="Tahoma"/>
      <w:noProof/>
      <w:sz w:val="16"/>
      <w:szCs w:val="16"/>
    </w:rPr>
  </w:style>
  <w:style w:type="character" w:styleId="Emphasis">
    <w:name w:val="Emphasis"/>
    <w:basedOn w:val="DefaultParagraphFont"/>
    <w:uiPriority w:val="20"/>
    <w:qFormat/>
    <w:rsid w:val="00F53CC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AF0E28-F315-421F-80F3-9FAA33ACB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1711</Words>
  <Characters>9755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2018-05-19T16:24:00Z</dcterms:created>
  <dcterms:modified xsi:type="dcterms:W3CDTF">2018-05-19T16:24:00Z</dcterms:modified>
</cp:coreProperties>
</file>